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58D3" w14:textId="77777777" w:rsidR="004F6A7A" w:rsidRDefault="004F6A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B209401" w14:textId="77777777" w:rsidR="004F6A7A" w:rsidRDefault="004F6A7A">
      <w:pPr>
        <w:pStyle w:val="ConsPlusNormal"/>
        <w:jc w:val="both"/>
        <w:outlineLvl w:val="0"/>
      </w:pPr>
    </w:p>
    <w:p w14:paraId="2BDAE625" w14:textId="77777777" w:rsidR="004F6A7A" w:rsidRDefault="004F6A7A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7BBF5FB" w14:textId="77777777" w:rsidR="004F6A7A" w:rsidRDefault="004F6A7A">
      <w:pPr>
        <w:pStyle w:val="ConsPlusTitle"/>
        <w:jc w:val="center"/>
      </w:pPr>
    </w:p>
    <w:p w14:paraId="50D85E2C" w14:textId="77777777" w:rsidR="004F6A7A" w:rsidRDefault="004F6A7A">
      <w:pPr>
        <w:pStyle w:val="ConsPlusTitle"/>
        <w:jc w:val="center"/>
      </w:pPr>
      <w:r>
        <w:t>ПОСТАНОВЛЕНИЕ</w:t>
      </w:r>
    </w:p>
    <w:p w14:paraId="17A19C79" w14:textId="77777777" w:rsidR="004F6A7A" w:rsidRDefault="004F6A7A">
      <w:pPr>
        <w:pStyle w:val="ConsPlusTitle"/>
        <w:jc w:val="center"/>
      </w:pPr>
      <w:r>
        <w:t>от 31 мая 2022 г. N 992</w:t>
      </w:r>
    </w:p>
    <w:p w14:paraId="2DFC834F" w14:textId="77777777" w:rsidR="004F6A7A" w:rsidRDefault="004F6A7A">
      <w:pPr>
        <w:pStyle w:val="ConsPlusTitle"/>
        <w:jc w:val="center"/>
      </w:pPr>
    </w:p>
    <w:p w14:paraId="4B462DC3" w14:textId="77777777" w:rsidR="004F6A7A" w:rsidRDefault="004F6A7A">
      <w:pPr>
        <w:pStyle w:val="ConsPlusTitle"/>
        <w:jc w:val="center"/>
      </w:pPr>
      <w:r>
        <w:t>ОБ УТВЕРЖДЕНИИ ПРАВИЛ</w:t>
      </w:r>
    </w:p>
    <w:p w14:paraId="5E56774B" w14:textId="77777777" w:rsidR="004F6A7A" w:rsidRDefault="004F6A7A">
      <w:pPr>
        <w:pStyle w:val="ConsPlusTitle"/>
        <w:jc w:val="center"/>
      </w:pPr>
      <w:r>
        <w:t>ОКАЗАНИЯ УСЛУГ ЭКСКУРСОВОДА (ГИДА) И ГИДА-ПЕРЕВОДЧИКА</w:t>
      </w:r>
    </w:p>
    <w:p w14:paraId="362B4FD7" w14:textId="77777777" w:rsidR="004F6A7A" w:rsidRDefault="004F6A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A7A" w14:paraId="69BF67C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AB8B" w14:textId="77777777" w:rsidR="004F6A7A" w:rsidRDefault="004F6A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D56E" w14:textId="77777777" w:rsidR="004F6A7A" w:rsidRDefault="004F6A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579FF3" w14:textId="77777777" w:rsidR="004F6A7A" w:rsidRDefault="004F6A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9FEF96" w14:textId="77777777" w:rsidR="004F6A7A" w:rsidRDefault="004F6A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29.11.2024 N 1676)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442E" w14:textId="77777777" w:rsidR="004F6A7A" w:rsidRDefault="004F6A7A">
            <w:pPr>
              <w:pStyle w:val="ConsPlusNormal"/>
            </w:pPr>
          </w:p>
        </w:tc>
      </w:tr>
    </w:tbl>
    <w:p w14:paraId="6EFC6F84" w14:textId="77777777" w:rsidR="004F6A7A" w:rsidRDefault="004F6A7A">
      <w:pPr>
        <w:pStyle w:val="ConsPlusNormal"/>
        <w:jc w:val="center"/>
      </w:pPr>
    </w:p>
    <w:p w14:paraId="654F0653" w14:textId="77777777" w:rsidR="004F6A7A" w:rsidRDefault="004F6A7A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и </w:t>
      </w:r>
      <w:hyperlink r:id="rId7">
        <w:r>
          <w:rPr>
            <w:color w:val="0000FF"/>
          </w:rPr>
          <w:t>статьей 4.4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14:paraId="23B2833C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оказания услуг экскурсовода (гида) и гида-переводчика.</w:t>
      </w:r>
    </w:p>
    <w:p w14:paraId="1261498D" w14:textId="77777777" w:rsidR="004F6A7A" w:rsidRDefault="004F6A7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394F54E7" w14:textId="77777777" w:rsidR="004F6A7A" w:rsidRDefault="004F6A7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2022 г. и действует по 31 августа 2028 г.</w:t>
      </w:r>
    </w:p>
    <w:p w14:paraId="337901FA" w14:textId="77777777" w:rsidR="004F6A7A" w:rsidRDefault="004F6A7A">
      <w:pPr>
        <w:pStyle w:val="ConsPlusNormal"/>
        <w:ind w:firstLine="540"/>
        <w:jc w:val="both"/>
      </w:pPr>
    </w:p>
    <w:p w14:paraId="444DA86A" w14:textId="77777777" w:rsidR="004F6A7A" w:rsidRDefault="004F6A7A">
      <w:pPr>
        <w:pStyle w:val="ConsPlusNormal"/>
        <w:jc w:val="right"/>
      </w:pPr>
      <w:r>
        <w:t>Председатель Правительства</w:t>
      </w:r>
    </w:p>
    <w:p w14:paraId="7242C71E" w14:textId="77777777" w:rsidR="004F6A7A" w:rsidRDefault="004F6A7A">
      <w:pPr>
        <w:pStyle w:val="ConsPlusNormal"/>
        <w:jc w:val="right"/>
      </w:pPr>
      <w:r>
        <w:t>Российской Федерации</w:t>
      </w:r>
    </w:p>
    <w:p w14:paraId="06DDB739" w14:textId="77777777" w:rsidR="004F6A7A" w:rsidRDefault="004F6A7A">
      <w:pPr>
        <w:pStyle w:val="ConsPlusNormal"/>
        <w:jc w:val="right"/>
      </w:pPr>
      <w:r>
        <w:t>М.МИШУСТИН</w:t>
      </w:r>
    </w:p>
    <w:p w14:paraId="02CAB9C9" w14:textId="77777777" w:rsidR="004F6A7A" w:rsidRDefault="004F6A7A">
      <w:pPr>
        <w:pStyle w:val="ConsPlusNormal"/>
        <w:ind w:firstLine="540"/>
        <w:jc w:val="both"/>
      </w:pPr>
    </w:p>
    <w:p w14:paraId="364610B6" w14:textId="77777777" w:rsidR="004F6A7A" w:rsidRDefault="004F6A7A">
      <w:pPr>
        <w:pStyle w:val="ConsPlusNormal"/>
        <w:ind w:firstLine="540"/>
        <w:jc w:val="both"/>
      </w:pPr>
    </w:p>
    <w:p w14:paraId="38FBF4E8" w14:textId="77777777" w:rsidR="004F6A7A" w:rsidRDefault="004F6A7A">
      <w:pPr>
        <w:pStyle w:val="ConsPlusNormal"/>
        <w:ind w:firstLine="540"/>
        <w:jc w:val="both"/>
      </w:pPr>
    </w:p>
    <w:p w14:paraId="34EF2A25" w14:textId="77777777" w:rsidR="004F6A7A" w:rsidRDefault="004F6A7A">
      <w:pPr>
        <w:pStyle w:val="ConsPlusNormal"/>
        <w:ind w:firstLine="540"/>
        <w:jc w:val="both"/>
      </w:pPr>
    </w:p>
    <w:p w14:paraId="56309A51" w14:textId="77777777" w:rsidR="004F6A7A" w:rsidRDefault="004F6A7A">
      <w:pPr>
        <w:pStyle w:val="ConsPlusNormal"/>
        <w:ind w:firstLine="540"/>
        <w:jc w:val="both"/>
      </w:pPr>
    </w:p>
    <w:p w14:paraId="219CFD34" w14:textId="77777777" w:rsidR="004F6A7A" w:rsidRDefault="004F6A7A">
      <w:pPr>
        <w:pStyle w:val="ConsPlusNormal"/>
        <w:jc w:val="right"/>
        <w:outlineLvl w:val="0"/>
      </w:pPr>
      <w:r>
        <w:t>Утверждены</w:t>
      </w:r>
    </w:p>
    <w:p w14:paraId="1EAA7D53" w14:textId="77777777" w:rsidR="004F6A7A" w:rsidRDefault="004F6A7A">
      <w:pPr>
        <w:pStyle w:val="ConsPlusNormal"/>
        <w:jc w:val="right"/>
      </w:pPr>
      <w:r>
        <w:t>постановлением Правительства</w:t>
      </w:r>
    </w:p>
    <w:p w14:paraId="0D968CEE" w14:textId="77777777" w:rsidR="004F6A7A" w:rsidRDefault="004F6A7A">
      <w:pPr>
        <w:pStyle w:val="ConsPlusNormal"/>
        <w:jc w:val="right"/>
      </w:pPr>
      <w:r>
        <w:t>Российской Федерации</w:t>
      </w:r>
    </w:p>
    <w:p w14:paraId="63A94DA4" w14:textId="77777777" w:rsidR="004F6A7A" w:rsidRDefault="004F6A7A">
      <w:pPr>
        <w:pStyle w:val="ConsPlusNormal"/>
        <w:jc w:val="right"/>
      </w:pPr>
      <w:r>
        <w:t>от 31 мая 2022 г. N 992</w:t>
      </w:r>
    </w:p>
    <w:p w14:paraId="71147BD8" w14:textId="77777777" w:rsidR="004F6A7A" w:rsidRDefault="004F6A7A">
      <w:pPr>
        <w:pStyle w:val="ConsPlusNormal"/>
        <w:jc w:val="center"/>
      </w:pPr>
    </w:p>
    <w:p w14:paraId="39E0038E" w14:textId="77777777" w:rsidR="004F6A7A" w:rsidRDefault="004F6A7A">
      <w:pPr>
        <w:pStyle w:val="ConsPlusTitle"/>
        <w:jc w:val="center"/>
      </w:pPr>
      <w:bookmarkStart w:id="0" w:name="P29"/>
      <w:bookmarkEnd w:id="0"/>
      <w:r>
        <w:t>ПРАВИЛА</w:t>
      </w:r>
    </w:p>
    <w:p w14:paraId="61F5429D" w14:textId="77777777" w:rsidR="004F6A7A" w:rsidRDefault="004F6A7A">
      <w:pPr>
        <w:pStyle w:val="ConsPlusTitle"/>
        <w:jc w:val="center"/>
      </w:pPr>
      <w:r>
        <w:t>ОКАЗАНИЯ УСЛУГ ЭКСКУРСОВОДА (ГИДА) И ГИДА-ПЕРЕВОДЧИКА</w:t>
      </w:r>
    </w:p>
    <w:p w14:paraId="19096DAF" w14:textId="77777777" w:rsidR="004F6A7A" w:rsidRDefault="004F6A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A7A" w14:paraId="1B4B4EE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9497" w14:textId="77777777" w:rsidR="004F6A7A" w:rsidRDefault="004F6A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194E" w14:textId="77777777" w:rsidR="004F6A7A" w:rsidRDefault="004F6A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CDA4DF" w14:textId="77777777" w:rsidR="004F6A7A" w:rsidRDefault="004F6A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3AC931" w14:textId="77777777" w:rsidR="004F6A7A" w:rsidRDefault="004F6A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29.11.2024 N 1676)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2FE6" w14:textId="77777777" w:rsidR="004F6A7A" w:rsidRDefault="004F6A7A">
            <w:pPr>
              <w:pStyle w:val="ConsPlusNormal"/>
            </w:pPr>
          </w:p>
        </w:tc>
      </w:tr>
    </w:tbl>
    <w:p w14:paraId="331E4D7B" w14:textId="77777777" w:rsidR="004F6A7A" w:rsidRDefault="004F6A7A">
      <w:pPr>
        <w:pStyle w:val="ConsPlusNormal"/>
        <w:jc w:val="center"/>
      </w:pPr>
    </w:p>
    <w:p w14:paraId="2C8F3A8E" w14:textId="77777777" w:rsidR="004F6A7A" w:rsidRDefault="004F6A7A">
      <w:pPr>
        <w:pStyle w:val="ConsPlusTitle"/>
        <w:jc w:val="center"/>
        <w:outlineLvl w:val="1"/>
      </w:pPr>
      <w:r>
        <w:t>I. Общие положения</w:t>
      </w:r>
    </w:p>
    <w:p w14:paraId="0DC62F62" w14:textId="77777777" w:rsidR="004F6A7A" w:rsidRDefault="004F6A7A">
      <w:pPr>
        <w:pStyle w:val="ConsPlusNormal"/>
        <w:jc w:val="center"/>
      </w:pPr>
    </w:p>
    <w:p w14:paraId="07147542" w14:textId="77777777" w:rsidR="004F6A7A" w:rsidRDefault="004F6A7A">
      <w:pPr>
        <w:pStyle w:val="ConsPlusNormal"/>
        <w:ind w:firstLine="540"/>
        <w:jc w:val="both"/>
      </w:pPr>
      <w:r>
        <w:t>1. Настоящие Правила регулируют отношения между экскурсоводами (гидами), гидами-переводчиками, осуществляющими оказание в очной форме услуг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(далее - услуги), и туристами (экскурсантами) при оказании услуг.</w:t>
      </w:r>
    </w:p>
    <w:p w14:paraId="36E3105C" w14:textId="77777777" w:rsidR="004F6A7A" w:rsidRDefault="004F6A7A">
      <w:pPr>
        <w:pStyle w:val="ConsPlusNormal"/>
        <w:jc w:val="both"/>
      </w:pPr>
      <w:r>
        <w:t xml:space="preserve">(п. 1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3FF779C8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2. Понятие "турист (экскурсант)", используемое в настоящих Правилах, означает физическое </w:t>
      </w:r>
      <w:r>
        <w:lastRenderedPageBreak/>
        <w:t>лицо, имеющее намерение заказать или приобрести либо заказывающее или приобретающее и (или) использующее услуги для личных и иных нужд, не связанных с осуществлением предпринимательской деятельности.</w:t>
      </w:r>
    </w:p>
    <w:p w14:paraId="1407B7C3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Понятия "экскурсовод (гид)" и "гид-переводчик", используемые в настоящих Правилах, имеют значения, определенные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Федерации".</w:t>
      </w:r>
    </w:p>
    <w:p w14:paraId="07217FF9" w14:textId="77777777" w:rsidR="004F6A7A" w:rsidRDefault="004F6A7A">
      <w:pPr>
        <w:pStyle w:val="ConsPlusNormal"/>
        <w:spacing w:before="220"/>
        <w:ind w:firstLine="540"/>
        <w:jc w:val="both"/>
      </w:pPr>
      <w:r>
        <w:t>3. Действие настоящих Правил не распространяется на экскурсоводов (гидов) и гидов-переводчиков, осуществляющих деятельность на основании трудовых договоров или гражданско-правовых договоров с централизованными религиозными организациями, религиозными организациями, входящими в их структуру, и (или) созданными ими организациями, основной целью деятельности которых является осуществление паломнической деятельности, на экскурсоводов (гидов) и гидов-переводчиков,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гражданско-правовых договоров, а также на лиц, осуществляющих ознакомление туристов (экскурсантов) с объектами показа в рамках осуществления образовательной деятельности.</w:t>
      </w:r>
    </w:p>
    <w:p w14:paraId="2B37158D" w14:textId="77777777" w:rsidR="004F6A7A" w:rsidRDefault="004F6A7A"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7B428E7F" w14:textId="77777777" w:rsidR="004F6A7A" w:rsidRDefault="004F6A7A">
      <w:pPr>
        <w:pStyle w:val="ConsPlusNormal"/>
        <w:jc w:val="center"/>
      </w:pPr>
    </w:p>
    <w:p w14:paraId="43619AE4" w14:textId="77777777" w:rsidR="004F6A7A" w:rsidRDefault="004F6A7A">
      <w:pPr>
        <w:pStyle w:val="ConsPlusTitle"/>
        <w:jc w:val="center"/>
        <w:outlineLvl w:val="1"/>
      </w:pPr>
      <w:r>
        <w:t>II. Информация об услугах и оказании услуг</w:t>
      </w:r>
    </w:p>
    <w:p w14:paraId="1280074E" w14:textId="77777777" w:rsidR="004F6A7A" w:rsidRDefault="004F6A7A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54A4F315" w14:textId="77777777" w:rsidR="004F6A7A" w:rsidRDefault="004F6A7A">
      <w:pPr>
        <w:pStyle w:val="ConsPlusNormal"/>
        <w:jc w:val="center"/>
      </w:pPr>
    </w:p>
    <w:p w14:paraId="570E4BDD" w14:textId="77777777" w:rsidR="004F6A7A" w:rsidRDefault="004F6A7A">
      <w:pPr>
        <w:pStyle w:val="ConsPlusNormal"/>
        <w:ind w:firstLine="540"/>
        <w:jc w:val="both"/>
      </w:pPr>
      <w:bookmarkStart w:id="1" w:name="P46"/>
      <w:bookmarkEnd w:id="1"/>
      <w:r>
        <w:t xml:space="preserve">4. Информация, предусмотренная </w:t>
      </w:r>
      <w:hyperlink r:id="rId14">
        <w:r>
          <w:rPr>
            <w:color w:val="0000FF"/>
          </w:rPr>
          <w:t>статьями 9</w:t>
        </w:r>
      </w:hyperlink>
      <w:r>
        <w:t xml:space="preserve"> - </w:t>
      </w:r>
      <w:hyperlink r:id="rId15">
        <w:r>
          <w:rPr>
            <w:color w:val="0000FF"/>
          </w:rPr>
          <w:t>11</w:t>
        </w:r>
      </w:hyperlink>
      <w:r>
        <w:t xml:space="preserve"> Закона Российской Федерации "О защите прав потребителей", экскурсоводами (гидами) и гидами-переводчиками доводится до сведения туристов (экскурсантов) самостоятельно либо посредством туроператоров, турагентов, организаций, индивидуальных предпринимателей и физических лиц, применяющих специальный налоговый режим "Налог на профессиональный доход", осуществляющих экскурсионное обслуживание, с которыми у экскурсовода (гида) или гида-переводчика заключен трудовой договор или гражданско-правовой договор, предусматривающие осуществление деятельности по оказанию услуг (далее - лицо, осуществляющее экскурсионное обслуживание).</w:t>
      </w:r>
    </w:p>
    <w:p w14:paraId="5A8131F4" w14:textId="77777777" w:rsidR="004F6A7A" w:rsidRDefault="004F6A7A">
      <w:pPr>
        <w:pStyle w:val="ConsPlusNormal"/>
        <w:jc w:val="both"/>
      </w:pPr>
      <w:r>
        <w:t xml:space="preserve">(п. 4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29664139" w14:textId="77777777" w:rsidR="004F6A7A" w:rsidRDefault="004F6A7A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5. Помимо информации, указанной в </w:t>
      </w:r>
      <w:hyperlink w:anchor="P46">
        <w:r>
          <w:rPr>
            <w:color w:val="0000FF"/>
          </w:rPr>
          <w:t>пункте 4</w:t>
        </w:r>
      </w:hyperlink>
      <w:r>
        <w:t xml:space="preserve"> настоящих Правил, экскурсовод (гид) и гид-переводчик до заключения договора об оказании услуг обеспечивают самостоятельно или посредством лица, осуществляющего экскурсионное обслуживание (в случае если договор об оказании услуг заключается с лицом, осуществляющим экскурсионное обслуживание), доведение до сведения туриста (экскурсанта) следующей информации:</w:t>
      </w:r>
    </w:p>
    <w:p w14:paraId="52E0EA8B" w14:textId="77777777" w:rsidR="004F6A7A" w:rsidRDefault="004F6A7A">
      <w:pPr>
        <w:pStyle w:val="ConsPlusNormal"/>
        <w:spacing w:before="220"/>
        <w:ind w:firstLine="540"/>
        <w:jc w:val="both"/>
      </w:pPr>
      <w:r>
        <w:t>а) перечень услуг и условия оказания услуг, в том числе информация о форме и порядке оплаты услуг;</w:t>
      </w:r>
    </w:p>
    <w:p w14:paraId="1992B13D" w14:textId="77777777" w:rsidR="004F6A7A" w:rsidRDefault="004F6A7A">
      <w:pPr>
        <w:pStyle w:val="ConsPlusNormal"/>
        <w:spacing w:before="220"/>
        <w:ind w:firstLine="540"/>
        <w:jc w:val="both"/>
      </w:pPr>
      <w:r>
        <w:t>б) сведения о сроках оказания услуг (дата, время начала и окончания либо продолжительность оказания услуг);</w:t>
      </w:r>
    </w:p>
    <w:p w14:paraId="2BA6235D" w14:textId="77777777" w:rsidR="004F6A7A" w:rsidRDefault="004F6A7A">
      <w:pPr>
        <w:pStyle w:val="ConsPlusNormal"/>
        <w:spacing w:before="220"/>
        <w:ind w:firstLine="540"/>
        <w:jc w:val="both"/>
      </w:pPr>
      <w:r>
        <w:t>в) сведения о форме, об условиях и порядке заказа услуг, об изменении или аннулировании заказа услуг;</w:t>
      </w:r>
    </w:p>
    <w:p w14:paraId="1FA77516" w14:textId="77777777" w:rsidR="004F6A7A" w:rsidRDefault="004F6A7A">
      <w:pPr>
        <w:pStyle w:val="ConsPlusNormal"/>
        <w:spacing w:before="220"/>
        <w:ind w:firstLine="540"/>
        <w:jc w:val="both"/>
      </w:pPr>
      <w:r>
        <w:t>г) перечень и цена иных услуг (при наличии), оказываемых за отдельную плату, условия их приобретения и оплаты;</w:t>
      </w:r>
    </w:p>
    <w:p w14:paraId="76439FB6" w14:textId="77777777" w:rsidR="004F6A7A" w:rsidRDefault="004F6A7A">
      <w:pPr>
        <w:pStyle w:val="ConsPlusNormal"/>
        <w:spacing w:before="220"/>
        <w:ind w:firstLine="540"/>
        <w:jc w:val="both"/>
      </w:pPr>
      <w:r>
        <w:t>д) перечень обстоятельств, зависящих от туриста (экскурсанта), которые могут снизить качество услуг или повлечь за собой невозможность оказания услуг, включая медицинские противопоказания;</w:t>
      </w:r>
    </w:p>
    <w:p w14:paraId="1B52F757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е) перечень категорий лиц, имеющих право на получение льгот, а также перечень льгот, </w:t>
      </w:r>
      <w:r>
        <w:lastRenderedPageBreak/>
        <w:t>предоставляемых при оказании услуг в соответствии с законодательством Российской Федерации.</w:t>
      </w:r>
    </w:p>
    <w:p w14:paraId="58E77F93" w14:textId="77777777" w:rsidR="004F6A7A" w:rsidRDefault="004F6A7A">
      <w:pPr>
        <w:pStyle w:val="ConsPlusNormal"/>
        <w:jc w:val="both"/>
      </w:pPr>
      <w:r>
        <w:t xml:space="preserve">(п. 5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4416025E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6. Информация, указанная в </w:t>
      </w:r>
      <w:hyperlink w:anchor="P46">
        <w:r>
          <w:rPr>
            <w:color w:val="0000FF"/>
          </w:rPr>
          <w:t>пунктах 4</w:t>
        </w:r>
      </w:hyperlink>
      <w:r>
        <w:t xml:space="preserve"> и </w:t>
      </w:r>
      <w:hyperlink w:anchor="P48">
        <w:r>
          <w:rPr>
            <w:color w:val="0000FF"/>
          </w:rPr>
          <w:t>5</w:t>
        </w:r>
      </w:hyperlink>
      <w:r>
        <w:t xml:space="preserve"> настоящих Правил, доводится до сведения туристов (экскурсантов) в наглядной и доступной форме (информационный стенд, доска объявлений, сайт в информационно-телекоммуникационной сети "Интернет" (далее - сеть "Интернет"), страница в социальных сетях либо страница сайта в сети "Интернет" владельца агрегатора информации о товарах (услугах), на которой размещается указанная информация).</w:t>
      </w:r>
    </w:p>
    <w:p w14:paraId="1B65B36E" w14:textId="77777777" w:rsidR="004F6A7A" w:rsidRDefault="004F6A7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27A1504A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6(1). В случае если туристский маршрут или его часть проходит в границах особо охраняемой природной территории, оказание услуг осуществляется при соблюдении правил организации и осуществления туризма, в том числе обеспечения безопасности туризма на особо охраняемых природных территориях, утверждаемых в соответствии с </w:t>
      </w:r>
      <w:hyperlink r:id="rId19">
        <w:r>
          <w:rPr>
            <w:color w:val="0000FF"/>
          </w:rPr>
          <w:t>пунктами 4</w:t>
        </w:r>
      </w:hyperlink>
      <w:r>
        <w:t xml:space="preserve"> и </w:t>
      </w:r>
      <w:hyperlink r:id="rId20">
        <w:r>
          <w:rPr>
            <w:color w:val="0000FF"/>
          </w:rPr>
          <w:t>5 статьи 5.2</w:t>
        </w:r>
      </w:hyperlink>
      <w:r>
        <w:t xml:space="preserve"> Федерального закона "Об особо охраняемых природных территориях".</w:t>
      </w:r>
    </w:p>
    <w:p w14:paraId="7291EBBD" w14:textId="77777777" w:rsidR="004F6A7A" w:rsidRDefault="004F6A7A">
      <w:pPr>
        <w:pStyle w:val="ConsPlusNormal"/>
        <w:jc w:val="both"/>
      </w:pPr>
      <w:r>
        <w:t xml:space="preserve">(п. 6(1)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29.11.2024 N 1676)</w:t>
      </w:r>
    </w:p>
    <w:p w14:paraId="630DAF17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6(2). В случае если туристский маршрут или его часть проходит в пограничной зоне, оказание услуг осуществляется при соблюдении правил пограничного режима, определенных </w:t>
      </w:r>
      <w:hyperlink r:id="rId22">
        <w:r>
          <w:rPr>
            <w:color w:val="0000FF"/>
          </w:rPr>
          <w:t>статьей 16</w:t>
        </w:r>
      </w:hyperlink>
      <w:r>
        <w:t xml:space="preserve"> Закона Российской Федерации "О Государственной границе Российской Федерации".</w:t>
      </w:r>
    </w:p>
    <w:p w14:paraId="1F02E1E5" w14:textId="77777777" w:rsidR="004F6A7A" w:rsidRDefault="004F6A7A">
      <w:pPr>
        <w:pStyle w:val="ConsPlusNormal"/>
        <w:jc w:val="both"/>
      </w:pPr>
      <w:r>
        <w:t xml:space="preserve">(п. 6(2)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29.11.2024 N 1676)</w:t>
      </w:r>
    </w:p>
    <w:p w14:paraId="4CA0CE2E" w14:textId="77777777" w:rsidR="004F6A7A" w:rsidRDefault="004F6A7A">
      <w:pPr>
        <w:pStyle w:val="ConsPlusNormal"/>
        <w:jc w:val="center"/>
      </w:pPr>
    </w:p>
    <w:p w14:paraId="50129932" w14:textId="77777777" w:rsidR="004F6A7A" w:rsidRDefault="004F6A7A">
      <w:pPr>
        <w:pStyle w:val="ConsPlusTitle"/>
        <w:jc w:val="center"/>
        <w:outlineLvl w:val="1"/>
      </w:pPr>
      <w:r>
        <w:t>III. Порядок заключения и существенные условия</w:t>
      </w:r>
    </w:p>
    <w:p w14:paraId="748BEEE0" w14:textId="77777777" w:rsidR="004F6A7A" w:rsidRDefault="004F6A7A">
      <w:pPr>
        <w:pStyle w:val="ConsPlusTitle"/>
        <w:jc w:val="center"/>
      </w:pPr>
      <w:r>
        <w:t>договора об оказании услуг</w:t>
      </w:r>
    </w:p>
    <w:p w14:paraId="3757EDCE" w14:textId="77777777" w:rsidR="004F6A7A" w:rsidRDefault="004F6A7A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434AB700" w14:textId="77777777" w:rsidR="004F6A7A" w:rsidRDefault="004F6A7A">
      <w:pPr>
        <w:pStyle w:val="ConsPlusNormal"/>
        <w:jc w:val="center"/>
      </w:pPr>
    </w:p>
    <w:p w14:paraId="245B5990" w14:textId="77777777" w:rsidR="004F6A7A" w:rsidRDefault="004F6A7A">
      <w:pPr>
        <w:pStyle w:val="ConsPlusNormal"/>
        <w:ind w:firstLine="540"/>
        <w:jc w:val="both"/>
      </w:pPr>
      <w:r>
        <w:t>7. Услуги оказываются на основании договора об оказании услуг, заключаемого в любой форме в соответствии с законодательством Российской Федерации.</w:t>
      </w:r>
    </w:p>
    <w:p w14:paraId="5F87A5A1" w14:textId="77777777" w:rsidR="004F6A7A" w:rsidRDefault="004F6A7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71E9F3CB" w14:textId="77777777" w:rsidR="004F6A7A" w:rsidRDefault="004F6A7A">
      <w:pPr>
        <w:pStyle w:val="ConsPlusNormal"/>
        <w:spacing w:before="220"/>
        <w:ind w:firstLine="540"/>
        <w:jc w:val="both"/>
      </w:pPr>
      <w:bookmarkStart w:id="3" w:name="P69"/>
      <w:bookmarkEnd w:id="3"/>
      <w:r>
        <w:t>8. К существенным условиям договора об оказании услуг относятся:</w:t>
      </w:r>
    </w:p>
    <w:p w14:paraId="373A9893" w14:textId="77777777" w:rsidR="004F6A7A" w:rsidRDefault="004F6A7A">
      <w:pPr>
        <w:pStyle w:val="ConsPlusNormal"/>
        <w:spacing w:before="220"/>
        <w:ind w:firstLine="540"/>
        <w:jc w:val="both"/>
      </w:pPr>
      <w:r>
        <w:t>а) сведения об услугах:</w:t>
      </w:r>
    </w:p>
    <w:p w14:paraId="5DFC138C" w14:textId="77777777" w:rsidR="004F6A7A" w:rsidRDefault="004F6A7A">
      <w:pPr>
        <w:pStyle w:val="ConsPlusNormal"/>
        <w:spacing w:before="220"/>
        <w:ind w:firstLine="540"/>
        <w:jc w:val="both"/>
      </w:pPr>
      <w:r>
        <w:t>наименование и описание услуг (включая информацию о туристском маршруте);</w:t>
      </w:r>
    </w:p>
    <w:p w14:paraId="2A86BB07" w14:textId="77777777" w:rsidR="004F6A7A" w:rsidRDefault="004F6A7A">
      <w:pPr>
        <w:pStyle w:val="ConsPlusNormal"/>
        <w:spacing w:before="220"/>
        <w:ind w:firstLine="540"/>
        <w:jc w:val="both"/>
      </w:pPr>
      <w:r>
        <w:t>цена услуг;</w:t>
      </w:r>
    </w:p>
    <w:p w14:paraId="0DC1B4DE" w14:textId="77777777" w:rsidR="004F6A7A" w:rsidRDefault="004F6A7A">
      <w:pPr>
        <w:pStyle w:val="ConsPlusNormal"/>
        <w:spacing w:before="220"/>
        <w:ind w:firstLine="540"/>
        <w:jc w:val="both"/>
      </w:pPr>
      <w:r>
        <w:t>б) сведения о лице, осуществляющем экскурсионное обслуживание (в случае если договор об оказании услуг заключается с лицом, осуществляющим экскурсионное обслуживание):</w:t>
      </w:r>
    </w:p>
    <w:p w14:paraId="5B445A66" w14:textId="77777777" w:rsidR="004F6A7A" w:rsidRDefault="004F6A7A">
      <w:pPr>
        <w:pStyle w:val="ConsPlusNormal"/>
        <w:spacing w:before="220"/>
        <w:ind w:firstLine="540"/>
        <w:jc w:val="both"/>
      </w:pPr>
      <w:r>
        <w:t>в отношении юридических лиц - полное наименование, адрес в пределах места нахождения и адрес места (адреса мест) осуществления деятельности (в случае если указанные адреса различаются), фамилия, имя и отчество (при наличии) руководителя (уполномоченного представителя), а также идентификационный номер налогоплательщика, основной государственный регистрационный номер записи о государственной регистрации юридических лиц, номер телефона и адрес электронной почты;</w:t>
      </w:r>
    </w:p>
    <w:p w14:paraId="684CEC45" w14:textId="77777777" w:rsidR="004F6A7A" w:rsidRDefault="004F6A7A">
      <w:pPr>
        <w:pStyle w:val="ConsPlusNormal"/>
        <w:spacing w:before="220"/>
        <w:ind w:firstLine="540"/>
        <w:jc w:val="both"/>
      </w:pPr>
      <w:r>
        <w:t>в отношении индивидуальных предпринимателей - фамилия, имя и отчество (при наличии), адрес места (адреса мест) осуществления деятельности, а также идентификационный номер налогоплательщика, основной государственный регистрационный номер записи о государственной регистрации физического лица в качестве индивидуального предпринимателя, номер телефона и адрес электронной почты;</w:t>
      </w:r>
    </w:p>
    <w:p w14:paraId="6A10FE83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в отношении физического лица, применяющего специальный налоговый режим "Налог на профессиональный доход", осуществляющего экскурсионное обслуживание, - фамилия, имя и </w:t>
      </w:r>
      <w:r>
        <w:lastRenderedPageBreak/>
        <w:t>отчество (при наличии), адрес места (адреса мест) осуществления деятельности, а также идентификационный номер налогоплательщика, номер телефона и адрес электронной почты;</w:t>
      </w:r>
    </w:p>
    <w:p w14:paraId="2900D390" w14:textId="77777777" w:rsidR="004F6A7A" w:rsidRDefault="004F6A7A">
      <w:pPr>
        <w:pStyle w:val="ConsPlusNormal"/>
        <w:spacing w:before="220"/>
        <w:ind w:firstLine="540"/>
        <w:jc w:val="both"/>
      </w:pPr>
      <w:r>
        <w:t>в) сведения об экскурсоводе (гиде) и гиде-переводчике:</w:t>
      </w:r>
    </w:p>
    <w:p w14:paraId="1FC10B57" w14:textId="77777777" w:rsidR="004F6A7A" w:rsidRDefault="004F6A7A">
      <w:pPr>
        <w:pStyle w:val="ConsPlusNormal"/>
        <w:spacing w:before="220"/>
        <w:ind w:firstLine="540"/>
        <w:jc w:val="both"/>
      </w:pPr>
      <w:r>
        <w:t>фамилия, имя и отчество (при наличии);</w:t>
      </w:r>
    </w:p>
    <w:p w14:paraId="4BDCBBC8" w14:textId="77777777" w:rsidR="004F6A7A" w:rsidRDefault="004F6A7A">
      <w:pPr>
        <w:pStyle w:val="ConsPlusNormal"/>
        <w:spacing w:before="220"/>
        <w:ind w:firstLine="540"/>
        <w:jc w:val="both"/>
      </w:pPr>
      <w:r>
        <w:t>уникальный номер реестровой записи об экскурсоводе (гиде) и гиде-переводчике в едином федеральном реестре экскурсоводов (гидов) и гидов-переводчиков;</w:t>
      </w:r>
    </w:p>
    <w:p w14:paraId="6E1CC3D1" w14:textId="77777777" w:rsidR="004F6A7A" w:rsidRDefault="004F6A7A">
      <w:pPr>
        <w:pStyle w:val="ConsPlusNormal"/>
        <w:spacing w:before="220"/>
        <w:ind w:firstLine="540"/>
        <w:jc w:val="both"/>
      </w:pPr>
      <w:r>
        <w:t>г) права, обязанности и ответственность сторон;</w:t>
      </w:r>
    </w:p>
    <w:p w14:paraId="609112CC" w14:textId="77777777" w:rsidR="004F6A7A" w:rsidRDefault="004F6A7A">
      <w:pPr>
        <w:pStyle w:val="ConsPlusNormal"/>
        <w:spacing w:before="220"/>
        <w:ind w:firstLine="540"/>
        <w:jc w:val="both"/>
      </w:pPr>
      <w:r>
        <w:t>д) условия изменения и расторжения договора об оказании услуг;</w:t>
      </w:r>
    </w:p>
    <w:p w14:paraId="388B0F46" w14:textId="77777777" w:rsidR="004F6A7A" w:rsidRDefault="004F6A7A">
      <w:pPr>
        <w:pStyle w:val="ConsPlusNormal"/>
        <w:spacing w:before="220"/>
        <w:ind w:firstLine="540"/>
        <w:jc w:val="both"/>
      </w:pPr>
      <w:r>
        <w:t>е) адрес для направления туристом (экскурсантом) претензии, связанной с отказом в оказании услуг или с нарушением его прав в связи с выявленными недостатками оказанных услуг (далее - претензия).</w:t>
      </w:r>
    </w:p>
    <w:p w14:paraId="49D5D13D" w14:textId="77777777" w:rsidR="004F6A7A" w:rsidRDefault="004F6A7A">
      <w:pPr>
        <w:pStyle w:val="ConsPlusNormal"/>
        <w:jc w:val="both"/>
      </w:pPr>
      <w:r>
        <w:t xml:space="preserve">(п. 8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2AC8DEB6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9. При заключении договора об оказании услуг дистанционным способом, в том числе с использованием сети "Интернет", экскурсовод (гид) и гид-переводчик при наличии возможности оказания услуг обеспечивают самостоятельно или посредством лица, осуществляющего экскурсионное обслуживание (в случае если договор об оказании услуг заключается с лицом, осуществляющим экскурсионное обслуживание), направление туристу (экскурсанту) подтверждения заказа услуг, содержащего сведения, предусмотренные </w:t>
      </w:r>
      <w:hyperlink w:anchor="P69">
        <w:r>
          <w:rPr>
            <w:color w:val="0000FF"/>
          </w:rPr>
          <w:t>пунктом 8</w:t>
        </w:r>
      </w:hyperlink>
      <w:r>
        <w:t xml:space="preserve"> настоящих Правил, и сведения о туристе (экскурсанте).</w:t>
      </w:r>
    </w:p>
    <w:p w14:paraId="7714C5E1" w14:textId="77777777" w:rsidR="004F6A7A" w:rsidRDefault="004F6A7A">
      <w:pPr>
        <w:pStyle w:val="ConsPlusNormal"/>
        <w:spacing w:before="220"/>
        <w:ind w:firstLine="540"/>
        <w:jc w:val="both"/>
      </w:pPr>
      <w:r>
        <w:t>В этом случае договор об оказании услуг считается заключенным со дня получения туристом (экскурсантом) подтверждения заказа услуг.</w:t>
      </w:r>
    </w:p>
    <w:p w14:paraId="72F839CD" w14:textId="77777777" w:rsidR="004F6A7A" w:rsidRDefault="004F6A7A">
      <w:pPr>
        <w:pStyle w:val="ConsPlusNormal"/>
        <w:jc w:val="both"/>
      </w:pPr>
      <w:r>
        <w:t xml:space="preserve">(п. 9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37CE716C" w14:textId="77777777" w:rsidR="004F6A7A" w:rsidRDefault="004F6A7A">
      <w:pPr>
        <w:pStyle w:val="ConsPlusNormal"/>
        <w:spacing w:before="220"/>
        <w:ind w:firstLine="540"/>
        <w:jc w:val="both"/>
      </w:pPr>
      <w:r>
        <w:t>10. Экскурсовод (гид) и гид-переводчик или лицо, осуществляющее экскурсионное обслуживание (в случае если договор об оказании услуг заключается с лицом, осуществляющим экскурсионное обслуживание), вправе отказать в заключении договора об оказании услуг в следующих случаях:</w:t>
      </w:r>
    </w:p>
    <w:p w14:paraId="05E21122" w14:textId="77777777" w:rsidR="004F6A7A" w:rsidRDefault="004F6A7A">
      <w:pPr>
        <w:pStyle w:val="ConsPlusNormal"/>
        <w:spacing w:before="220"/>
        <w:ind w:firstLine="540"/>
        <w:jc w:val="both"/>
      </w:pPr>
      <w:r>
        <w:t>а) на дату и время, указанные в заказе услуг, отсутствует возможность оказания услуг;</w:t>
      </w:r>
    </w:p>
    <w:p w14:paraId="4CB7F11C" w14:textId="77777777" w:rsidR="004F6A7A" w:rsidRDefault="004F6A7A">
      <w:pPr>
        <w:pStyle w:val="ConsPlusNormal"/>
        <w:spacing w:before="220"/>
        <w:ind w:firstLine="540"/>
        <w:jc w:val="both"/>
      </w:pPr>
      <w:r>
        <w:t>б) невозможность обеспечения безопасного прохождения туристом (экскурсантом) туристского маршрута, указанного в заказе услуг, в связи с климатическими, барометрическими, погодными условиями, чрезвычайной ситуацией природного и техногенного характера, введением особого противопожарного режима, режима контртеррористической операции на туристском маршруте;</w:t>
      </w:r>
    </w:p>
    <w:p w14:paraId="47A99C02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в) невозможность обеспечения безопасности конкретного туриста (экскурсанта) при прохождении туристского маршрута в связи с наличием обстоятельств, зависящих от туриста (экскурсанта), которые могут снизить качество услуг или повлечь за собой невозможность оказания услуг, в том числе медицинских противопоказаний (на основании информации, представленной туристом (экскурсантом) в соответствии с </w:t>
      </w:r>
      <w:hyperlink w:anchor="P108">
        <w:r>
          <w:rPr>
            <w:color w:val="0000FF"/>
          </w:rPr>
          <w:t>пунктом 13</w:t>
        </w:r>
      </w:hyperlink>
      <w:r>
        <w:t>(1) настоящих Правил).</w:t>
      </w:r>
    </w:p>
    <w:p w14:paraId="50D2D497" w14:textId="77777777" w:rsidR="004F6A7A" w:rsidRDefault="004F6A7A">
      <w:pPr>
        <w:pStyle w:val="ConsPlusNormal"/>
        <w:jc w:val="both"/>
      </w:pPr>
      <w:r>
        <w:t xml:space="preserve">(п. 10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433272DB" w14:textId="77777777" w:rsidR="004F6A7A" w:rsidRDefault="004F6A7A">
      <w:pPr>
        <w:pStyle w:val="ConsPlusNormal"/>
        <w:spacing w:before="220"/>
        <w:ind w:firstLine="540"/>
        <w:jc w:val="both"/>
      </w:pPr>
      <w:r>
        <w:t>10(1). Экскурсовод (гид) и гид-переводчик вправе приостановить оказание услуг в случае наличия риска для жизни туристов (экскурсантов), возможности причинения вреда их здоровью и имуществу, в том числе в связи с возникновением чрезвычайной ситуации, ухудшением погодных условий.</w:t>
      </w:r>
    </w:p>
    <w:p w14:paraId="016D18C6" w14:textId="77777777" w:rsidR="004F6A7A" w:rsidRDefault="004F6A7A">
      <w:pPr>
        <w:pStyle w:val="ConsPlusNormal"/>
        <w:jc w:val="both"/>
      </w:pPr>
      <w:r>
        <w:t xml:space="preserve">(п. 10(1)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29.11.2024 N 1676)</w:t>
      </w:r>
    </w:p>
    <w:p w14:paraId="515C15E8" w14:textId="77777777" w:rsidR="004F6A7A" w:rsidRDefault="004F6A7A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A7A" w14:paraId="525F85C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450A" w14:textId="77777777" w:rsidR="004F6A7A" w:rsidRDefault="004F6A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7B2F" w14:textId="77777777" w:rsidR="004F6A7A" w:rsidRDefault="004F6A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BC78CA" w14:textId="77777777" w:rsidR="004F6A7A" w:rsidRDefault="004F6A7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72B87E" w14:textId="77777777" w:rsidR="004F6A7A" w:rsidRDefault="004F6A7A">
            <w:pPr>
              <w:pStyle w:val="ConsPlusNormal"/>
              <w:jc w:val="both"/>
            </w:pPr>
            <w:r>
              <w:rPr>
                <w:color w:val="392C69"/>
              </w:rPr>
              <w:t xml:space="preserve">Исполнение договоров об оказании услуг экскурсовода (гида) и гида-переводчика, заключенных до 01.03.2025, может осуществляться в </w:t>
            </w:r>
            <w:hyperlink r:id="rId30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 и на условиях, которые действовали до указанной даты (</w:t>
            </w: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29.11.2024 N 1676).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B52D" w14:textId="77777777" w:rsidR="004F6A7A" w:rsidRDefault="004F6A7A">
            <w:pPr>
              <w:pStyle w:val="ConsPlusNormal"/>
            </w:pPr>
          </w:p>
        </w:tc>
      </w:tr>
    </w:tbl>
    <w:p w14:paraId="359BAB50" w14:textId="77777777" w:rsidR="004F6A7A" w:rsidRDefault="004F6A7A">
      <w:pPr>
        <w:pStyle w:val="ConsPlusTitle"/>
        <w:spacing w:before="280"/>
        <w:jc w:val="center"/>
        <w:outlineLvl w:val="1"/>
      </w:pPr>
      <w:r>
        <w:t>IV. Порядок оказания услуг</w:t>
      </w:r>
    </w:p>
    <w:p w14:paraId="3007E040" w14:textId="77777777" w:rsidR="004F6A7A" w:rsidRDefault="004F6A7A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3932B5F7" w14:textId="77777777" w:rsidR="004F6A7A" w:rsidRDefault="004F6A7A">
      <w:pPr>
        <w:pStyle w:val="ConsPlusNormal"/>
        <w:jc w:val="center"/>
      </w:pPr>
    </w:p>
    <w:p w14:paraId="697B9FD7" w14:textId="77777777" w:rsidR="004F6A7A" w:rsidRDefault="004F6A7A">
      <w:pPr>
        <w:pStyle w:val="ConsPlusNormal"/>
        <w:ind w:firstLine="540"/>
        <w:jc w:val="both"/>
      </w:pPr>
      <w:r>
        <w:t xml:space="preserve">11. Экскурсовод (гид) и гид-переводчик при оказании услуг обязаны соблюдать требования, установленные </w:t>
      </w:r>
      <w:hyperlink r:id="rId33">
        <w:r>
          <w:rPr>
            <w:color w:val="0000FF"/>
          </w:rPr>
          <w:t>частями восемнадцатой</w:t>
        </w:r>
      </w:hyperlink>
      <w:r>
        <w:t xml:space="preserve"> и </w:t>
      </w:r>
      <w:hyperlink r:id="rId34">
        <w:r>
          <w:rPr>
            <w:color w:val="0000FF"/>
          </w:rPr>
          <w:t>двадцать первой статьи 4.4</w:t>
        </w:r>
      </w:hyperlink>
      <w:r>
        <w:t xml:space="preserve"> Федерального закона "Об основах туристской деятельности в Российской Федерации".</w:t>
      </w:r>
    </w:p>
    <w:p w14:paraId="46AFF683" w14:textId="77777777" w:rsidR="004F6A7A" w:rsidRDefault="004F6A7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6790DFA5" w14:textId="77777777" w:rsidR="004F6A7A" w:rsidRDefault="004F6A7A">
      <w:pPr>
        <w:pStyle w:val="ConsPlusNormal"/>
        <w:spacing w:before="220"/>
        <w:ind w:firstLine="540"/>
        <w:jc w:val="both"/>
      </w:pPr>
      <w:r>
        <w:t>12. Экскурсовод (гид) и гид-переводчик при оказании услуг должны иметь при себе нагрудную идентификационную карточку экскурсовода (гида) или гида-переводчика, доступную для всеобщего обозрения.</w:t>
      </w:r>
    </w:p>
    <w:p w14:paraId="3BE0B7E6" w14:textId="77777777" w:rsidR="004F6A7A" w:rsidRDefault="004F6A7A">
      <w:pPr>
        <w:pStyle w:val="ConsPlusNormal"/>
        <w:spacing w:before="220"/>
        <w:ind w:firstLine="540"/>
        <w:jc w:val="both"/>
      </w:pPr>
      <w:r>
        <w:t>Экскурсовод (гид) и гид-переводчик обеспечивают доведение до сведения туристов (экскурсантов) полной и достоверной информации о посещаемых объектах показа, а также о традиционных российских духовно-нравственных ценностях, историческом и культурном наследии Российской Федерации, ее культуре и исторической памяти.</w:t>
      </w:r>
    </w:p>
    <w:p w14:paraId="36FBCF2B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Не допускаются осуществление экскурсоводом (гидом) и гидом-переводчиком политической агитации, принуждение туристов (экскурсантов) к принятию политических, религиозных или иных убеждений либо отказу от них, разжигание социальной, расовой, национальной или религиозной розни (в том числе посредством сообщения туристам (экскурсантам) недостоверных сведений об исторических, о национальных, религиозных и культурных традициях народов), побуждение туристов (экскурсантов) к действиям, противоречащим </w:t>
      </w:r>
      <w:hyperlink r:id="rId36">
        <w:r>
          <w:rPr>
            <w:color w:val="0000FF"/>
          </w:rPr>
          <w:t>Конституции</w:t>
        </w:r>
      </w:hyperlink>
      <w:r>
        <w:t xml:space="preserve"> Российской Федерации, распространение экстремистских материалов, материалов, пропагандирующих порнографию, насилие, жестокость и педофилию, содержащих нецензурную брань.</w:t>
      </w:r>
    </w:p>
    <w:p w14:paraId="75476B93" w14:textId="77777777" w:rsidR="004F6A7A" w:rsidRDefault="004F6A7A">
      <w:pPr>
        <w:pStyle w:val="ConsPlusNormal"/>
        <w:jc w:val="both"/>
      </w:pPr>
      <w:r>
        <w:t xml:space="preserve">(п. 12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4FF6E721" w14:textId="77777777" w:rsidR="004F6A7A" w:rsidRDefault="004F6A7A">
      <w:pPr>
        <w:pStyle w:val="ConsPlusNormal"/>
        <w:spacing w:before="220"/>
        <w:ind w:firstLine="540"/>
        <w:jc w:val="both"/>
      </w:pPr>
      <w:r>
        <w:t>13. Турист (экскурсант) обязан оплатить оказываемые услуги и иные платные услуги в порядке и сроки, которые установлены в договоре.</w:t>
      </w:r>
    </w:p>
    <w:p w14:paraId="4E0DB939" w14:textId="77777777" w:rsidR="004F6A7A" w:rsidRDefault="004F6A7A">
      <w:pPr>
        <w:pStyle w:val="ConsPlusNormal"/>
        <w:spacing w:before="220"/>
        <w:ind w:firstLine="540"/>
        <w:jc w:val="both"/>
      </w:pPr>
      <w:r>
        <w:t>При осуществлении расчетов с туристом (экскурсантом) экскурсовод (гид) и гид-переводчик выдают туристу (экскурсанту) кассовый чек, электронный или иной документ, подтверждающий оплату услуг, в соответствии с законодательством Российской Федерации.</w:t>
      </w:r>
    </w:p>
    <w:p w14:paraId="7F87B08C" w14:textId="77777777" w:rsidR="004F6A7A" w:rsidRDefault="004F6A7A">
      <w:pPr>
        <w:pStyle w:val="ConsPlusNormal"/>
        <w:spacing w:before="220"/>
        <w:ind w:firstLine="540"/>
        <w:jc w:val="both"/>
      </w:pPr>
      <w:bookmarkStart w:id="4" w:name="P108"/>
      <w:bookmarkEnd w:id="4"/>
      <w:r>
        <w:t>13(1). До выхода на туристский маршрут турист (экскурсант) обязан проинформировать экскурсовода (гида) или гида-переводчика о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медицинских противопоказаний.</w:t>
      </w:r>
    </w:p>
    <w:p w14:paraId="138CD9D5" w14:textId="77777777" w:rsidR="004F6A7A" w:rsidRDefault="004F6A7A">
      <w:pPr>
        <w:pStyle w:val="ConsPlusNormal"/>
        <w:jc w:val="both"/>
      </w:pPr>
      <w:r>
        <w:t xml:space="preserve">(п. 13(1)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29.11.2024 N 1676)</w:t>
      </w:r>
    </w:p>
    <w:p w14:paraId="1D8D744F" w14:textId="77777777" w:rsidR="004F6A7A" w:rsidRDefault="004F6A7A">
      <w:pPr>
        <w:pStyle w:val="ConsPlusNormal"/>
        <w:jc w:val="center"/>
      </w:pPr>
    </w:p>
    <w:p w14:paraId="56B3A974" w14:textId="77777777" w:rsidR="004F6A7A" w:rsidRDefault="004F6A7A">
      <w:pPr>
        <w:pStyle w:val="ConsPlusTitle"/>
        <w:jc w:val="center"/>
        <w:outlineLvl w:val="1"/>
      </w:pPr>
      <w:r>
        <w:t>V. Ответственность экскурсовода (гида), гида-переводчика</w:t>
      </w:r>
    </w:p>
    <w:p w14:paraId="4578AE2B" w14:textId="77777777" w:rsidR="004F6A7A" w:rsidRDefault="004F6A7A">
      <w:pPr>
        <w:pStyle w:val="ConsPlusTitle"/>
        <w:jc w:val="center"/>
      </w:pPr>
      <w:r>
        <w:t>и туриста (экскурсанта)</w:t>
      </w:r>
    </w:p>
    <w:p w14:paraId="41BE7818" w14:textId="77777777" w:rsidR="004F6A7A" w:rsidRDefault="004F6A7A">
      <w:pPr>
        <w:pStyle w:val="ConsPlusNormal"/>
        <w:jc w:val="center"/>
      </w:pPr>
    </w:p>
    <w:p w14:paraId="43120DB4" w14:textId="77777777" w:rsidR="004F6A7A" w:rsidRDefault="004F6A7A">
      <w:pPr>
        <w:pStyle w:val="ConsPlusNormal"/>
        <w:ind w:firstLine="540"/>
        <w:jc w:val="both"/>
      </w:pPr>
      <w:r>
        <w:t>14. Отказ экскурсовода (гида), гида-переводчика и туриста (экскурсанта) от исполнения договора возможен в соответствии с законодательством Российской Федерации.</w:t>
      </w:r>
    </w:p>
    <w:p w14:paraId="26A49C31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15. За неисполнение либо ненадлежащее исполнение обязательств по договору об оказании услуг экскурсовод (гид), гид-переводчик или лицо, осуществляющее экскурсионное обслуживание </w:t>
      </w:r>
      <w:r>
        <w:lastRenderedPageBreak/>
        <w:t>(в случае если договор об оказании услуг заключен с лицом, осуществляющим экскурсионное обслуживание), и турист (экскурсант) несут ответственность, предусмотренную законодательством Российской Федерации.</w:t>
      </w:r>
    </w:p>
    <w:p w14:paraId="1408C990" w14:textId="77777777" w:rsidR="004F6A7A" w:rsidRDefault="004F6A7A">
      <w:pPr>
        <w:pStyle w:val="ConsPlusNormal"/>
        <w:jc w:val="both"/>
      </w:pPr>
      <w:r>
        <w:t xml:space="preserve">(п. 15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302950E9" w14:textId="77777777" w:rsidR="004F6A7A" w:rsidRDefault="004F6A7A">
      <w:pPr>
        <w:pStyle w:val="ConsPlusNormal"/>
        <w:spacing w:before="220"/>
        <w:ind w:firstLine="540"/>
        <w:jc w:val="both"/>
      </w:pPr>
      <w:r>
        <w:t>16. В случае выявления туристом (экскурсантом) недостатков оказанных услуг либо необоснованного, по мнению туриста (экскурсанта), отказа в оказании услуг турист (экскурсант) в соответствии с законодательством Российской Федерации вправе направить претензию экскурсоводу (гиду), гиду-переводчику или лицу, осуществляющему экскурсионное обслуживание, с которым заключен договор об оказании услуг или который отказал в его заключении.</w:t>
      </w:r>
    </w:p>
    <w:p w14:paraId="3C11CBF1" w14:textId="77777777" w:rsidR="004F6A7A" w:rsidRDefault="004F6A7A">
      <w:pPr>
        <w:pStyle w:val="ConsPlusNormal"/>
        <w:spacing w:before="220"/>
        <w:ind w:firstLine="540"/>
        <w:jc w:val="both"/>
      </w:pPr>
      <w:r>
        <w:t>Претензия направляется в письменной форме почтовым отправлением с уведомлением о вручении на адрес для направления туристом (экскурсантом) претензии, указанный в договоре об оказании услуг.</w:t>
      </w:r>
    </w:p>
    <w:p w14:paraId="11C9B977" w14:textId="77777777" w:rsidR="004F6A7A" w:rsidRDefault="004F6A7A">
      <w:pPr>
        <w:pStyle w:val="ConsPlusNormal"/>
        <w:spacing w:before="220"/>
        <w:ind w:firstLine="540"/>
        <w:jc w:val="both"/>
      </w:pPr>
      <w:r>
        <w:t>При заключении договора об оказании услуг дистанционным способом, в том числе с использованием сети "Интернет", претензия может быть направлена по адресу электронной почты экскурсовода (гида), гида-переводчика или лица, осуществляющего экскурсионное обслуживание (в случае если договор об оказании услуг заключается с лицом, осуществляющим экскурсионное обслуживание).</w:t>
      </w:r>
    </w:p>
    <w:p w14:paraId="02DCC6B4" w14:textId="77777777" w:rsidR="004F6A7A" w:rsidRDefault="004F6A7A">
      <w:pPr>
        <w:pStyle w:val="ConsPlusNormal"/>
        <w:jc w:val="both"/>
      </w:pPr>
      <w:r>
        <w:t xml:space="preserve">(п. 16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6ABF8AE8" w14:textId="77777777" w:rsidR="004F6A7A" w:rsidRDefault="004F6A7A">
      <w:pPr>
        <w:pStyle w:val="ConsPlusNormal"/>
        <w:spacing w:before="220"/>
        <w:ind w:firstLine="540"/>
        <w:jc w:val="both"/>
      </w:pPr>
      <w:r>
        <w:t>16(1). В случае если претензия направлена экскурсоводу (гиду) или гиду-переводчику, рассмотрение претензии и направление ответа туристу (экскурсанту), содержащего результаты рассмотрения претензии, экскурсовод (гид) или гид-переводчик осуществляет самостоятельно.</w:t>
      </w:r>
    </w:p>
    <w:p w14:paraId="5140C3DE" w14:textId="77777777" w:rsidR="004F6A7A" w:rsidRDefault="004F6A7A">
      <w:pPr>
        <w:pStyle w:val="ConsPlusNormal"/>
        <w:spacing w:before="220"/>
        <w:ind w:firstLine="540"/>
        <w:jc w:val="both"/>
      </w:pPr>
      <w:r>
        <w:t>В случае если претензия направлена лицу, осуществляющему экскурсионное обслуживание, рассмотрение претензии и направление ответа туристу (экскурсанту), содержащего результаты рассмотрения претензии, осуществляются экскурсоводом (гидом) или гидом-переводчиком, с которым указанное лицо, осуществляющее экскурсионное обслуживание, заключило трудовой договор или гражданско-правовой договор, предусматривающие осуществление деятельности по оказанию услуг.</w:t>
      </w:r>
    </w:p>
    <w:p w14:paraId="3CA70779" w14:textId="77777777" w:rsidR="004F6A7A" w:rsidRDefault="004F6A7A">
      <w:pPr>
        <w:pStyle w:val="ConsPlusNormal"/>
        <w:spacing w:before="220"/>
        <w:ind w:firstLine="540"/>
        <w:jc w:val="both"/>
      </w:pPr>
      <w:r>
        <w:t>Рассмотрение претензии и направление ответа должны быть обеспечены:</w:t>
      </w:r>
    </w:p>
    <w:p w14:paraId="6ED66F0B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в сроки, установленные </w:t>
      </w:r>
      <w:hyperlink r:id="rId4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потребителей";</w:t>
      </w:r>
    </w:p>
    <w:p w14:paraId="336EDAC7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в течение 20 рабочих дней со дня получения претензии - в отношении претензий, для которых </w:t>
      </w:r>
      <w:hyperlink r:id="rId42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не установлены сроки их рассмотрения.</w:t>
      </w:r>
    </w:p>
    <w:p w14:paraId="3ECBDFC8" w14:textId="77777777" w:rsidR="004F6A7A" w:rsidRDefault="004F6A7A">
      <w:pPr>
        <w:pStyle w:val="ConsPlusNormal"/>
        <w:jc w:val="both"/>
      </w:pPr>
      <w:r>
        <w:t xml:space="preserve">(п. 16(1)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29.11.2024 N 1676)</w:t>
      </w:r>
    </w:p>
    <w:p w14:paraId="2E54CD2E" w14:textId="77777777" w:rsidR="004F6A7A" w:rsidRDefault="004F6A7A">
      <w:pPr>
        <w:pStyle w:val="ConsPlusNormal"/>
        <w:spacing w:before="220"/>
        <w:ind w:firstLine="540"/>
        <w:jc w:val="both"/>
      </w:pPr>
      <w:r>
        <w:t>17. Ответ на претензию направляется туристу (экскурсанту) по адресу электронной почты, указанному туристом (экскурсантом) в претензии, а при отсутствии адреса электронной почты - по адресу туриста (экскурсанта), указанному в претензии, заказным письмом с уведомлением о вручении либо иным способом, который позволяет зафиксировать факт направления ответа и его получения туристом (экскурсантом).</w:t>
      </w:r>
    </w:p>
    <w:p w14:paraId="0650292B" w14:textId="77777777" w:rsidR="004F6A7A" w:rsidRDefault="004F6A7A">
      <w:pPr>
        <w:pStyle w:val="ConsPlusNormal"/>
        <w:jc w:val="both"/>
      </w:pPr>
      <w:r>
        <w:t xml:space="preserve">(п. 17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29.11.2024 N 1676)</w:t>
      </w:r>
    </w:p>
    <w:p w14:paraId="4C4806BA" w14:textId="77777777" w:rsidR="004F6A7A" w:rsidRDefault="004F6A7A">
      <w:pPr>
        <w:pStyle w:val="ConsPlusNormal"/>
        <w:spacing w:before="220"/>
        <w:ind w:firstLine="540"/>
        <w:jc w:val="both"/>
      </w:pPr>
      <w:r>
        <w:t xml:space="preserve">18. Утратил силу с 1 марта 2025 года.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РФ от 29.11.2024 N 1676.</w:t>
      </w:r>
    </w:p>
    <w:p w14:paraId="0236D894" w14:textId="77777777" w:rsidR="004F6A7A" w:rsidRDefault="004F6A7A">
      <w:pPr>
        <w:pStyle w:val="ConsPlusNormal"/>
        <w:jc w:val="both"/>
      </w:pPr>
    </w:p>
    <w:p w14:paraId="0D1F526D" w14:textId="77777777" w:rsidR="004F6A7A" w:rsidRDefault="004F6A7A">
      <w:pPr>
        <w:pStyle w:val="ConsPlusNormal"/>
        <w:jc w:val="both"/>
      </w:pPr>
    </w:p>
    <w:p w14:paraId="05A9DCF8" w14:textId="77777777" w:rsidR="004F6A7A" w:rsidRDefault="004F6A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9F103B" w14:textId="77777777" w:rsidR="005D2456" w:rsidRDefault="005D2456"/>
    <w:sectPr w:rsidR="005D2456" w:rsidSect="00A3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7A"/>
    <w:rsid w:val="004F6A7A"/>
    <w:rsid w:val="005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A42B"/>
  <w15:chartTrackingRefBased/>
  <w15:docId w15:val="{87998E96-FEF6-406B-BCC2-46BE7038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A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6A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6A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1960&amp;dst=100021" TargetMode="External"/><Relationship Id="rId18" Type="http://schemas.openxmlformats.org/officeDocument/2006/relationships/hyperlink" Target="https://login.consultant.ru/link/?req=doc&amp;base=LAW&amp;n=491960&amp;dst=100031" TargetMode="External"/><Relationship Id="rId26" Type="http://schemas.openxmlformats.org/officeDocument/2006/relationships/hyperlink" Target="https://login.consultant.ru/link/?req=doc&amp;base=LAW&amp;n=491960&amp;dst=100037" TargetMode="External"/><Relationship Id="rId39" Type="http://schemas.openxmlformats.org/officeDocument/2006/relationships/hyperlink" Target="https://login.consultant.ru/link/?req=doc&amp;base=LAW&amp;n=491960&amp;dst=100068" TargetMode="External"/><Relationship Id="rId21" Type="http://schemas.openxmlformats.org/officeDocument/2006/relationships/hyperlink" Target="https://login.consultant.ru/link/?req=doc&amp;base=LAW&amp;n=491960&amp;dst=100032" TargetMode="External"/><Relationship Id="rId34" Type="http://schemas.openxmlformats.org/officeDocument/2006/relationships/hyperlink" Target="https://login.consultant.ru/link/?req=doc&amp;base=LAW&amp;n=508512&amp;dst=1026" TargetMode="External"/><Relationship Id="rId42" Type="http://schemas.openxmlformats.org/officeDocument/2006/relationships/hyperlink" Target="https://login.consultant.ru/link/?req=doc&amp;base=LAW&amp;n=48274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512&amp;dst=12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1960&amp;dst=100022" TargetMode="External"/><Relationship Id="rId29" Type="http://schemas.openxmlformats.org/officeDocument/2006/relationships/hyperlink" Target="https://login.consultant.ru/link/?req=doc&amp;base=LAW&amp;n=491960&amp;dst=1000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63" TargetMode="External"/><Relationship Id="rId11" Type="http://schemas.openxmlformats.org/officeDocument/2006/relationships/hyperlink" Target="https://login.consultant.ru/link/?req=doc&amp;base=LAW&amp;n=508512&amp;dst=980" TargetMode="External"/><Relationship Id="rId24" Type="http://schemas.openxmlformats.org/officeDocument/2006/relationships/hyperlink" Target="https://login.consultant.ru/link/?req=doc&amp;base=LAW&amp;n=491960&amp;dst=100035" TargetMode="External"/><Relationship Id="rId32" Type="http://schemas.openxmlformats.org/officeDocument/2006/relationships/hyperlink" Target="https://login.consultant.ru/link/?req=doc&amp;base=LAW&amp;n=491960&amp;dst=100060" TargetMode="External"/><Relationship Id="rId37" Type="http://schemas.openxmlformats.org/officeDocument/2006/relationships/hyperlink" Target="https://login.consultant.ru/link/?req=doc&amp;base=LAW&amp;n=491960&amp;dst=100062" TargetMode="External"/><Relationship Id="rId40" Type="http://schemas.openxmlformats.org/officeDocument/2006/relationships/hyperlink" Target="https://login.consultant.ru/link/?req=doc&amp;base=LAW&amp;n=491960&amp;dst=100070" TargetMode="External"/><Relationship Id="rId45" Type="http://schemas.openxmlformats.org/officeDocument/2006/relationships/hyperlink" Target="https://login.consultant.ru/link/?req=doc&amp;base=LAW&amp;n=491960&amp;dst=100081" TargetMode="External"/><Relationship Id="rId5" Type="http://schemas.openxmlformats.org/officeDocument/2006/relationships/hyperlink" Target="https://login.consultant.ru/link/?req=doc&amp;base=LAW&amp;n=491960&amp;dst=100005" TargetMode="External"/><Relationship Id="rId15" Type="http://schemas.openxmlformats.org/officeDocument/2006/relationships/hyperlink" Target="https://login.consultant.ru/link/?req=doc&amp;base=LAW&amp;n=482748&amp;dst=100077" TargetMode="External"/><Relationship Id="rId23" Type="http://schemas.openxmlformats.org/officeDocument/2006/relationships/hyperlink" Target="https://login.consultant.ru/link/?req=doc&amp;base=LAW&amp;n=491960&amp;dst=100034" TargetMode="External"/><Relationship Id="rId28" Type="http://schemas.openxmlformats.org/officeDocument/2006/relationships/hyperlink" Target="https://login.consultant.ru/link/?req=doc&amp;base=LAW&amp;n=491960&amp;dst=100054" TargetMode="External"/><Relationship Id="rId36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491960&amp;dst=100017" TargetMode="External"/><Relationship Id="rId19" Type="http://schemas.openxmlformats.org/officeDocument/2006/relationships/hyperlink" Target="https://login.consultant.ru/link/?req=doc&amp;base=LAW&amp;n=481407&amp;dst=191" TargetMode="External"/><Relationship Id="rId31" Type="http://schemas.openxmlformats.org/officeDocument/2006/relationships/hyperlink" Target="https://login.consultant.ru/link/?req=doc&amp;base=LAW&amp;n=491960&amp;dst=100006" TargetMode="External"/><Relationship Id="rId44" Type="http://schemas.openxmlformats.org/officeDocument/2006/relationships/hyperlink" Target="https://login.consultant.ru/link/?req=doc&amp;base=LAW&amp;n=491960&amp;dst=1000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1960&amp;dst=100014" TargetMode="External"/><Relationship Id="rId14" Type="http://schemas.openxmlformats.org/officeDocument/2006/relationships/hyperlink" Target="https://login.consultant.ru/link/?req=doc&amp;base=LAW&amp;n=482748&amp;dst=118" TargetMode="External"/><Relationship Id="rId22" Type="http://schemas.openxmlformats.org/officeDocument/2006/relationships/hyperlink" Target="https://login.consultant.ru/link/?req=doc&amp;base=LAW&amp;n=482835&amp;dst=100122" TargetMode="External"/><Relationship Id="rId27" Type="http://schemas.openxmlformats.org/officeDocument/2006/relationships/hyperlink" Target="https://login.consultant.ru/link/?req=doc&amp;base=LAW&amp;n=491960&amp;dst=100052" TargetMode="External"/><Relationship Id="rId30" Type="http://schemas.openxmlformats.org/officeDocument/2006/relationships/hyperlink" Target="https://login.consultant.ru/link/?req=doc&amp;base=LAW&amp;n=418186&amp;dst=100040" TargetMode="External"/><Relationship Id="rId35" Type="http://schemas.openxmlformats.org/officeDocument/2006/relationships/hyperlink" Target="https://login.consultant.ru/link/?req=doc&amp;base=LAW&amp;n=491960&amp;dst=100061" TargetMode="External"/><Relationship Id="rId43" Type="http://schemas.openxmlformats.org/officeDocument/2006/relationships/hyperlink" Target="https://login.consultant.ru/link/?req=doc&amp;base=LAW&amp;n=491960&amp;dst=100073" TargetMode="External"/><Relationship Id="rId8" Type="http://schemas.openxmlformats.org/officeDocument/2006/relationships/hyperlink" Target="https://login.consultant.ru/link/?req=doc&amp;base=LAW&amp;n=491960&amp;dst=1000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1960&amp;dst=100019" TargetMode="External"/><Relationship Id="rId17" Type="http://schemas.openxmlformats.org/officeDocument/2006/relationships/hyperlink" Target="https://login.consultant.ru/link/?req=doc&amp;base=LAW&amp;n=491960&amp;dst=100024" TargetMode="External"/><Relationship Id="rId25" Type="http://schemas.openxmlformats.org/officeDocument/2006/relationships/hyperlink" Target="https://login.consultant.ru/link/?req=doc&amp;base=LAW&amp;n=491960&amp;dst=100036" TargetMode="External"/><Relationship Id="rId33" Type="http://schemas.openxmlformats.org/officeDocument/2006/relationships/hyperlink" Target="https://login.consultant.ru/link/?req=doc&amp;base=LAW&amp;n=508512&amp;dst=1023" TargetMode="External"/><Relationship Id="rId38" Type="http://schemas.openxmlformats.org/officeDocument/2006/relationships/hyperlink" Target="https://login.consultant.ru/link/?req=doc&amp;base=LAW&amp;n=491960&amp;dst=10006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81407&amp;dst=362" TargetMode="External"/><Relationship Id="rId41" Type="http://schemas.openxmlformats.org/officeDocument/2006/relationships/hyperlink" Target="https://login.consultant.ru/link/?req=doc&amp;base=LAW&amp;n=482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3137</Words>
  <Characters>17886</Characters>
  <Application>Microsoft Office Word</Application>
  <DocSecurity>0</DocSecurity>
  <Lines>149</Lines>
  <Paragraphs>41</Paragraphs>
  <ScaleCrop>false</ScaleCrop>
  <Company/>
  <LinksUpToDate>false</LinksUpToDate>
  <CharactersWithSpaces>20982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2025-07-25T08:40:00Z</dcterms:created>
  <dcterms:modified xsi:type="dcterms:W3CDTF">2025-07-25T08:41:00Z</dcterms:modified>
</cp:coreProperties>
</file>