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D7" w:rsidRDefault="00777AD7" w:rsidP="00777AD7">
      <w:pPr>
        <w:pStyle w:val="ConsPlusTitle"/>
        <w:jc w:val="center"/>
        <w:outlineLvl w:val="0"/>
      </w:pPr>
      <w:r>
        <w:t>МИНИСТЕРСТВО КУРОРТОВ И ТУРИЗМА</w:t>
      </w:r>
    </w:p>
    <w:p w:rsidR="00777AD7" w:rsidRDefault="00777AD7" w:rsidP="00777AD7">
      <w:pPr>
        <w:pStyle w:val="ConsPlusTitle"/>
        <w:jc w:val="center"/>
      </w:pPr>
      <w:r>
        <w:t>КАБАРДИНО-БАЛКАРСКОЙ РЕСПУБЛИКИ</w:t>
      </w:r>
    </w:p>
    <w:p w:rsidR="00777AD7" w:rsidRDefault="00777AD7" w:rsidP="00777AD7">
      <w:pPr>
        <w:pStyle w:val="ConsPlusTitle"/>
        <w:jc w:val="center"/>
      </w:pPr>
    </w:p>
    <w:p w:rsidR="00777AD7" w:rsidRDefault="00777AD7" w:rsidP="00777AD7">
      <w:pPr>
        <w:pStyle w:val="ConsPlusTitle"/>
        <w:jc w:val="center"/>
      </w:pPr>
      <w:r>
        <w:t>ПРИКАЗ</w:t>
      </w:r>
    </w:p>
    <w:p w:rsidR="00777AD7" w:rsidRDefault="00777AD7" w:rsidP="00777AD7">
      <w:pPr>
        <w:pStyle w:val="ConsPlusTitle"/>
        <w:jc w:val="center"/>
      </w:pPr>
      <w:r>
        <w:t>от 20 февраля 2019 г. N 10-ОД</w:t>
      </w:r>
    </w:p>
    <w:p w:rsidR="00777AD7" w:rsidRDefault="00777AD7" w:rsidP="00777AD7">
      <w:pPr>
        <w:pStyle w:val="ConsPlusTitle"/>
        <w:jc w:val="center"/>
      </w:pPr>
    </w:p>
    <w:p w:rsidR="00777AD7" w:rsidRDefault="00777AD7" w:rsidP="00777AD7">
      <w:pPr>
        <w:pStyle w:val="ConsPlusTitle"/>
        <w:jc w:val="center"/>
      </w:pPr>
      <w:r>
        <w:t>ОБ ОРГАНИЗАЦИИ СИСТЕМЫ ВНУТРЕННЕГО ОБЕСПЕЧЕНИЯ</w:t>
      </w:r>
    </w:p>
    <w:p w:rsidR="00777AD7" w:rsidRDefault="00777AD7" w:rsidP="00777AD7">
      <w:pPr>
        <w:pStyle w:val="ConsPlusTitle"/>
        <w:jc w:val="center"/>
      </w:pPr>
      <w:r>
        <w:t>СООТВЕТСТВИЯ ТРЕБОВАНИЯМ АНТИМОНОПОЛЬНОГО</w:t>
      </w:r>
    </w:p>
    <w:p w:rsidR="00777AD7" w:rsidRDefault="00777AD7" w:rsidP="00777AD7">
      <w:pPr>
        <w:pStyle w:val="ConsPlusTitle"/>
        <w:jc w:val="center"/>
      </w:pPr>
      <w:r>
        <w:t>ЗАКОНОДАТЕЛЬСТВА В МИНИСТЕРСТВЕ КУРОРТОВ</w:t>
      </w:r>
    </w:p>
    <w:p w:rsidR="00777AD7" w:rsidRDefault="00777AD7" w:rsidP="00777AD7">
      <w:pPr>
        <w:pStyle w:val="ConsPlusTitle"/>
        <w:jc w:val="center"/>
      </w:pPr>
      <w:r>
        <w:t>И ТУРИЗМА КАБАРДИНО-БАЛКАРСКОЙ РЕСПУБЛИКИ</w:t>
      </w:r>
    </w:p>
    <w:p w:rsidR="00777AD7" w:rsidRDefault="00777AD7" w:rsidP="00777AD7">
      <w:pPr>
        <w:pStyle w:val="ConsPlusTitle"/>
        <w:jc w:val="center"/>
      </w:pPr>
      <w:r>
        <w:t>(АНТИМОНОПОЛЬНОГО КОМПЛАЕНСА)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ind w:firstLine="540"/>
        <w:jc w:val="both"/>
      </w:pPr>
      <w:r>
        <w:t xml:space="preserve">Во исполнение </w:t>
      </w:r>
      <w:hyperlink r:id="rId4">
        <w:r>
          <w:rPr>
            <w:color w:val="0000FF"/>
          </w:rPr>
          <w:t>Указа</w:t>
        </w:r>
      </w:hyperlink>
      <w:r>
        <w:t xml:space="preserve"> Президента Российской Федерации от 21 декабря 2017 г. N 618 "Об основных направлениях государственной политики по развитию конкуренции" в соответствии с </w:t>
      </w:r>
      <w:hyperlink r:id="rId5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 октября 2018 г. N 2258-р приказываю: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4">
        <w:r>
          <w:rPr>
            <w:color w:val="0000FF"/>
          </w:rPr>
          <w:t>Положение</w:t>
        </w:r>
      </w:hyperlink>
      <w:r>
        <w:t xml:space="preserve"> об организации системы внутреннего обеспечения соответствия требованиям антимонопольного законодательства в Министерстве курортов и туризма Кабардино-Балкарской Республики.</w:t>
      </w:r>
    </w:p>
    <w:p w:rsidR="00777AD7" w:rsidRDefault="00777AD7" w:rsidP="00777AD7">
      <w:pPr>
        <w:pStyle w:val="ConsPlusNormal"/>
        <w:ind w:firstLine="540"/>
        <w:jc w:val="both"/>
      </w:pPr>
      <w:r>
        <w:t>2. Определить отдел бухгалтерского учета и отчетности и государственных закупок уполномоченным подразделением, ответственным за организацию и функционирование системы внутреннего обеспечения соответствия требованиям антимонопольного законодательства в Министерстве курортов и туризма Кабардино-Балкарской Республики (далее - Министерство).</w:t>
      </w:r>
    </w:p>
    <w:p w:rsidR="00777AD7" w:rsidRDefault="00777AD7" w:rsidP="00777AD7">
      <w:pPr>
        <w:pStyle w:val="ConsPlusNormal"/>
        <w:ind w:firstLine="540"/>
        <w:jc w:val="both"/>
      </w:pPr>
      <w:r>
        <w:t>3. Определить Общественный совет при Министерстве курортов и туризма Кабардино-Балкарской Республики коллегиальным органом, осуществляющим оценку эффективности организации и функционирования системы внутреннего обеспечения соответствия требованиям антимонопольного законодательства в Министерстве.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4. Руководителям структурных подразделений Министерства организовать работу в возглавляемых ими подразделениях в соответствии с </w:t>
      </w:r>
      <w:hyperlink w:anchor="P34">
        <w:r>
          <w:rPr>
            <w:color w:val="0000FF"/>
          </w:rPr>
          <w:t>Положением</w:t>
        </w:r>
      </w:hyperlink>
      <w:r>
        <w:t xml:space="preserve"> об организации системы внутреннего обеспечения соответствия требованиям антимонопольного законодательства в Министерстве, утвержденным настоящим приказом.</w:t>
      </w:r>
    </w:p>
    <w:p w:rsidR="00777AD7" w:rsidRDefault="00777AD7" w:rsidP="00777AD7">
      <w:pPr>
        <w:pStyle w:val="ConsPlusNormal"/>
        <w:ind w:firstLine="540"/>
        <w:jc w:val="both"/>
      </w:pPr>
      <w:r>
        <w:t>5. Отделу бухгалтерского учета и отчетности и государственных закупок обеспечить размещение настоящего приказа на официальном сайте Министерства в информационно-телекоммуникационной сети "Интернет" в течение 3 рабочих дней со дня настоящего принятия приказа.</w:t>
      </w:r>
    </w:p>
    <w:p w:rsidR="00777AD7" w:rsidRDefault="00777AD7" w:rsidP="00777AD7">
      <w:pPr>
        <w:pStyle w:val="ConsPlusNormal"/>
        <w:ind w:firstLine="540"/>
        <w:jc w:val="both"/>
      </w:pPr>
      <w:r>
        <w:t>6. Контроль за исполнением настоящего приказа оставляю за собой.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jc w:val="right"/>
      </w:pPr>
      <w:r>
        <w:t>Министр</w:t>
      </w:r>
    </w:p>
    <w:p w:rsidR="00777AD7" w:rsidRDefault="00777AD7" w:rsidP="00777AD7">
      <w:pPr>
        <w:pStyle w:val="ConsPlusNormal"/>
        <w:jc w:val="right"/>
      </w:pPr>
      <w:r>
        <w:t>М.ШОГЕНЦУКОВ</w:t>
      </w:r>
    </w:p>
    <w:p w:rsidR="00777AD7" w:rsidRDefault="00777AD7" w:rsidP="00777AD7">
      <w:pPr>
        <w:pStyle w:val="ConsPlusNormal"/>
        <w:jc w:val="right"/>
      </w:pPr>
    </w:p>
    <w:p w:rsidR="00777AD7" w:rsidRDefault="00777AD7" w:rsidP="00777AD7">
      <w:pPr>
        <w:pStyle w:val="ConsPlusNormal"/>
        <w:jc w:val="right"/>
      </w:pPr>
    </w:p>
    <w:p w:rsidR="00777AD7" w:rsidRDefault="00777AD7" w:rsidP="00777AD7">
      <w:pPr>
        <w:pStyle w:val="ConsPlusNormal"/>
        <w:jc w:val="right"/>
        <w:outlineLvl w:val="0"/>
      </w:pPr>
      <w:r>
        <w:t>Приложение</w:t>
      </w:r>
    </w:p>
    <w:p w:rsidR="00777AD7" w:rsidRDefault="00777AD7" w:rsidP="00777AD7">
      <w:pPr>
        <w:pStyle w:val="ConsPlusNormal"/>
        <w:jc w:val="right"/>
      </w:pPr>
      <w:r>
        <w:t>к приказу</w:t>
      </w:r>
    </w:p>
    <w:p w:rsidR="00777AD7" w:rsidRDefault="00777AD7" w:rsidP="00777AD7">
      <w:pPr>
        <w:pStyle w:val="ConsPlusNormal"/>
        <w:jc w:val="right"/>
      </w:pPr>
      <w:r>
        <w:t>Министерства курортов и туризма</w:t>
      </w:r>
    </w:p>
    <w:p w:rsidR="00777AD7" w:rsidRDefault="00777AD7" w:rsidP="00777AD7">
      <w:pPr>
        <w:pStyle w:val="ConsPlusNormal"/>
        <w:jc w:val="right"/>
      </w:pPr>
      <w:r>
        <w:t>Кабардино-Балкарской Республики</w:t>
      </w:r>
    </w:p>
    <w:p w:rsidR="00777AD7" w:rsidRDefault="00777AD7" w:rsidP="00777AD7">
      <w:pPr>
        <w:pStyle w:val="ConsPlusNormal"/>
        <w:jc w:val="right"/>
      </w:pPr>
      <w:r>
        <w:t>от 20 февраля 2019 г. N 10-ОД</w:t>
      </w:r>
    </w:p>
    <w:p w:rsidR="00777AD7" w:rsidRDefault="00777AD7" w:rsidP="00777AD7">
      <w:pPr>
        <w:pStyle w:val="ConsPlusNormal"/>
        <w:jc w:val="both"/>
      </w:pPr>
    </w:p>
    <w:p w:rsidR="00777AD7" w:rsidRDefault="00777AD7" w:rsidP="00777AD7">
      <w:pPr>
        <w:pStyle w:val="ConsPlusTitle"/>
        <w:jc w:val="center"/>
      </w:pPr>
      <w:bookmarkStart w:id="0" w:name="P34"/>
      <w:bookmarkEnd w:id="0"/>
      <w:r>
        <w:t>ПОЛОЖЕНИЕ</w:t>
      </w:r>
    </w:p>
    <w:p w:rsidR="00777AD7" w:rsidRDefault="00777AD7" w:rsidP="00777AD7">
      <w:pPr>
        <w:pStyle w:val="ConsPlusTitle"/>
        <w:jc w:val="center"/>
      </w:pPr>
      <w:r>
        <w:t>ОБ ОРГАНИЗАЦИИ СИСТЕМЫ ВНУТРЕННЕГО ОБЕСПЕЧЕНИЯ</w:t>
      </w:r>
    </w:p>
    <w:p w:rsidR="00777AD7" w:rsidRDefault="00777AD7" w:rsidP="00777AD7">
      <w:pPr>
        <w:pStyle w:val="ConsPlusTitle"/>
        <w:jc w:val="center"/>
      </w:pPr>
      <w:r>
        <w:t>СООТВЕТСТВИЯ ТРЕБОВАНИЯМ АНТИМОНОПОЛЬНОГО</w:t>
      </w:r>
    </w:p>
    <w:p w:rsidR="00777AD7" w:rsidRDefault="00777AD7" w:rsidP="00777AD7">
      <w:pPr>
        <w:pStyle w:val="ConsPlusTitle"/>
        <w:jc w:val="center"/>
      </w:pPr>
      <w:r>
        <w:t>ЗАКОНОДАТЕЛЬСТВА В МИНИСТЕРСТВЕ КУРОРТОВ</w:t>
      </w:r>
    </w:p>
    <w:p w:rsidR="00777AD7" w:rsidRDefault="00777AD7" w:rsidP="00777AD7">
      <w:pPr>
        <w:pStyle w:val="ConsPlusTitle"/>
        <w:jc w:val="center"/>
      </w:pPr>
      <w:r>
        <w:t>И ТУРИЗМА КАБАРДИНО-БАЛКАРСКОЙ РЕСПУБЛИКИ</w:t>
      </w:r>
    </w:p>
    <w:p w:rsidR="00777AD7" w:rsidRDefault="00777AD7" w:rsidP="00777AD7">
      <w:pPr>
        <w:pStyle w:val="ConsPlusTitle"/>
        <w:jc w:val="center"/>
      </w:pPr>
      <w:r>
        <w:t>(АНТИМОНОПОЛЬНОГО КОМПЛАЕНСА)</w:t>
      </w:r>
    </w:p>
    <w:p w:rsidR="00777AD7" w:rsidRDefault="00777AD7" w:rsidP="00777AD7">
      <w:pPr>
        <w:pStyle w:val="ConsPlusNormal"/>
        <w:jc w:val="center"/>
      </w:pPr>
    </w:p>
    <w:p w:rsidR="00777AD7" w:rsidRDefault="00777AD7" w:rsidP="00777AD7">
      <w:pPr>
        <w:pStyle w:val="ConsPlusTitle"/>
        <w:jc w:val="center"/>
        <w:outlineLvl w:val="1"/>
      </w:pPr>
      <w:r>
        <w:t>1. Общие положения</w:t>
      </w:r>
    </w:p>
    <w:p w:rsidR="00777AD7" w:rsidRDefault="00777AD7" w:rsidP="00777AD7">
      <w:pPr>
        <w:pStyle w:val="ConsPlusNormal"/>
        <w:jc w:val="center"/>
      </w:pPr>
    </w:p>
    <w:p w:rsidR="00777AD7" w:rsidRDefault="00777AD7" w:rsidP="00777AD7">
      <w:pPr>
        <w:pStyle w:val="ConsPlusNormal"/>
        <w:ind w:firstLine="540"/>
        <w:jc w:val="both"/>
      </w:pPr>
      <w:r>
        <w:t xml:space="preserve">1.1. Настоящее Положение разработано во исполнение </w:t>
      </w:r>
      <w:hyperlink r:id="rId6">
        <w:r>
          <w:rPr>
            <w:color w:val="0000FF"/>
          </w:rPr>
          <w:t>Указа</w:t>
        </w:r>
      </w:hyperlink>
      <w:r>
        <w:t xml:space="preserve"> Президента Российской Федерации от 21 декабря 2017 г. N 618 "Об основных направлениях государственной политики по развитию конкуренции", в соответствии с </w:t>
      </w:r>
      <w:hyperlink r:id="rId7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18 октября 2018 г. N 2258-р и определяет порядок внутреннего обеспечения соответствия требованиям антимонопольного законодательства в Министерстве курортов и туризма Кабардино-Балкарской Республики (далее соответственно - антимонопольный комплаенс, Министерство).</w:t>
      </w:r>
    </w:p>
    <w:p w:rsidR="00777AD7" w:rsidRDefault="00777AD7" w:rsidP="00777AD7">
      <w:pPr>
        <w:pStyle w:val="ConsPlusNormal"/>
        <w:ind w:firstLine="540"/>
        <w:jc w:val="both"/>
      </w:pPr>
      <w:r>
        <w:t>1.2. Для целей Положения используются следующие понятия: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"антимонопольное законодательство" - законодательство, основывающееся на </w:t>
      </w:r>
      <w:hyperlink r:id="rId8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Гражданском </w:t>
      </w:r>
      <w:hyperlink r:id="rId9">
        <w:r>
          <w:rPr>
            <w:color w:val="0000FF"/>
          </w:rPr>
          <w:t>кодексе</w:t>
        </w:r>
      </w:hyperlink>
      <w:r>
        <w:t xml:space="preserve"> Российской Федерации и состоящее из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"О защите конкуренции",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777AD7" w:rsidRDefault="00777AD7" w:rsidP="00777AD7">
      <w:pPr>
        <w:pStyle w:val="ConsPlusNormal"/>
        <w:ind w:firstLine="540"/>
        <w:jc w:val="both"/>
      </w:pPr>
      <w:r>
        <w:t>"антимонопольный комплаенс"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777AD7" w:rsidRDefault="00777AD7" w:rsidP="00777AD7">
      <w:pPr>
        <w:pStyle w:val="ConsPlusNormal"/>
        <w:ind w:firstLine="540"/>
        <w:jc w:val="both"/>
      </w:pPr>
      <w:r>
        <w:t>"антимонопольный орган" - федеральный антимонопольный орган и его территориальные органы;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"доклад об антимонопольном </w:t>
      </w:r>
      <w:proofErr w:type="spellStart"/>
      <w:r>
        <w:t>комплаенсе</w:t>
      </w:r>
      <w:proofErr w:type="spellEnd"/>
      <w:r>
        <w:t xml:space="preserve">" - документ, содержащий информацию об организации и функционировании антимонопольного </w:t>
      </w:r>
      <w:r>
        <w:lastRenderedPageBreak/>
        <w:t>комплаенса в Министерстве;</w:t>
      </w:r>
    </w:p>
    <w:p w:rsidR="00777AD7" w:rsidRDefault="00777AD7" w:rsidP="00777AD7">
      <w:pPr>
        <w:pStyle w:val="ConsPlusNormal"/>
        <w:ind w:firstLine="540"/>
        <w:jc w:val="both"/>
      </w:pPr>
      <w:r>
        <w:t>"коллегиальный орган" - совещательный орган, осуществляющий оценку эффективности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>"нарушение антимонопольного законодательства" - недопущение, ограничение, устранение конкуренции;</w:t>
      </w:r>
    </w:p>
    <w:p w:rsidR="00777AD7" w:rsidRDefault="00777AD7" w:rsidP="00777AD7">
      <w:pPr>
        <w:pStyle w:val="ConsPlusNormal"/>
        <w:ind w:firstLine="540"/>
        <w:jc w:val="both"/>
      </w:pPr>
      <w:r>
        <w:t>"риски нарушения антимонопольного законодательства" - 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:rsidR="00777AD7" w:rsidRDefault="00777AD7" w:rsidP="00777AD7">
      <w:pPr>
        <w:pStyle w:val="ConsPlusNormal"/>
        <w:ind w:firstLine="540"/>
        <w:jc w:val="both"/>
      </w:pPr>
      <w:r>
        <w:t>"уполномоченное подразделение" - подразделение Министерства, осуществляющее внедрение и контроль за исполнением в Министерстве антимонопольного комплаенса.</w:t>
      </w:r>
    </w:p>
    <w:p w:rsidR="00777AD7" w:rsidRDefault="00777AD7" w:rsidP="00777AD7">
      <w:pPr>
        <w:pStyle w:val="ConsPlusNormal"/>
        <w:ind w:firstLine="540"/>
        <w:jc w:val="both"/>
      </w:pPr>
      <w:r>
        <w:t>1.3. Цели антимонопольного комплаенса:</w:t>
      </w:r>
    </w:p>
    <w:p w:rsidR="00777AD7" w:rsidRDefault="00777AD7" w:rsidP="00777AD7">
      <w:pPr>
        <w:pStyle w:val="ConsPlusNormal"/>
        <w:ind w:firstLine="540"/>
        <w:jc w:val="both"/>
      </w:pPr>
      <w:r>
        <w:t>а) обеспечение соответствия деятельности Министерства требованиям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б) профилактика нарушения требований антимонопольного законодательства в деятельности Министерства.</w:t>
      </w:r>
    </w:p>
    <w:p w:rsidR="00777AD7" w:rsidRDefault="00777AD7" w:rsidP="00777AD7">
      <w:pPr>
        <w:pStyle w:val="ConsPlusNormal"/>
        <w:ind w:firstLine="540"/>
        <w:jc w:val="both"/>
      </w:pPr>
      <w:r>
        <w:t>1.4. Задачи антимонопольного комплаенса:</w:t>
      </w:r>
    </w:p>
    <w:p w:rsidR="00777AD7" w:rsidRDefault="00777AD7" w:rsidP="00777AD7">
      <w:pPr>
        <w:pStyle w:val="ConsPlusNormal"/>
        <w:ind w:firstLine="540"/>
        <w:jc w:val="both"/>
      </w:pPr>
      <w:r>
        <w:t>а) выявление рисков нарушений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б) управление рисками нарушения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в) контроль соответствия деятельности Министерства требованиям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г) оценка эффективности функционирования в Министерстве антимонопольного комплаенса.</w:t>
      </w:r>
    </w:p>
    <w:p w:rsidR="00777AD7" w:rsidRDefault="00777AD7" w:rsidP="00777AD7">
      <w:pPr>
        <w:pStyle w:val="ConsPlusNormal"/>
        <w:ind w:firstLine="540"/>
        <w:jc w:val="both"/>
      </w:pPr>
      <w:r>
        <w:t>1.5. Принципы антимонопольного комплаенса:</w:t>
      </w:r>
    </w:p>
    <w:p w:rsidR="00777AD7" w:rsidRDefault="00777AD7" w:rsidP="00777AD7">
      <w:pPr>
        <w:pStyle w:val="ConsPlusNormal"/>
        <w:ind w:firstLine="540"/>
        <w:jc w:val="both"/>
      </w:pPr>
      <w:r>
        <w:t>а) заинтересованность руководства М</w:t>
      </w:r>
      <w:bookmarkStart w:id="1" w:name="_GoBack"/>
      <w:bookmarkEnd w:id="1"/>
      <w:r>
        <w:t>инистерства в эффективности функционирования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>б) регулярность оценки рисков нарушения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в) обеспечение информационной открытости функционирования в Министерстве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>г) непрерывность функционирования антимонопольного комплаенса в Министерстве;</w:t>
      </w:r>
    </w:p>
    <w:p w:rsidR="00777AD7" w:rsidRDefault="00777AD7" w:rsidP="00777AD7">
      <w:pPr>
        <w:pStyle w:val="ConsPlusNormal"/>
        <w:ind w:firstLine="540"/>
        <w:jc w:val="both"/>
      </w:pPr>
      <w:r>
        <w:t>д) совершенствование антимонопольного комплаенса.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Title"/>
        <w:jc w:val="center"/>
        <w:outlineLvl w:val="1"/>
      </w:pPr>
      <w:r>
        <w:t>2. Организация антимонопольного комплаенса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ind w:firstLine="540"/>
        <w:jc w:val="both"/>
      </w:pPr>
      <w:r>
        <w:t>2.1. Общий контроль организации антимонопольного комплаенса и обеспечения его функционирования осуществляется министром курортов и туризма (далее - Министр), который: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а) вводит в действие акт об антимонопольном </w:t>
      </w:r>
      <w:proofErr w:type="spellStart"/>
      <w:r>
        <w:t>комплаенсе</w:t>
      </w:r>
      <w:proofErr w:type="spellEnd"/>
      <w:r>
        <w:t>, вносит в него изменения, а также принимает внутренние документы, регламентирующие реализацию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>б) применяет предусмотренные законодательством Российской Федерации меры ответственности за нарушение служащими Министерства правил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lastRenderedPageBreak/>
        <w:t>в) 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</w:t>
      </w:r>
    </w:p>
    <w:p w:rsidR="00777AD7" w:rsidRDefault="00777AD7" w:rsidP="00777AD7">
      <w:pPr>
        <w:pStyle w:val="ConsPlusNormal"/>
        <w:ind w:firstLine="540"/>
        <w:jc w:val="both"/>
      </w:pPr>
      <w:r>
        <w:t>г) осуществляет контроль за устранением выявленных недостатков антимонопольного комплаенса.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2.2. Функции уполномоченного подразделения, связанные с организацией и функционированием антимонопольного комплаенса, возлагаются на отдел бухгалтерского учета и </w:t>
      </w:r>
      <w:proofErr w:type="gramStart"/>
      <w:r>
        <w:t>отчетности</w:t>
      </w:r>
      <w:proofErr w:type="gramEnd"/>
      <w:r>
        <w:t xml:space="preserve"> и государственных закупок (далее - Отдел).</w:t>
      </w:r>
    </w:p>
    <w:p w:rsidR="00777AD7" w:rsidRDefault="00777AD7" w:rsidP="00777AD7">
      <w:pPr>
        <w:pStyle w:val="ConsPlusNormal"/>
        <w:ind w:firstLine="540"/>
        <w:jc w:val="both"/>
      </w:pPr>
      <w:r>
        <w:t>2.3. К компетенции уполномоченного подразделения относятся следующие функции: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а) подготовка и представление Министру акта об антимонопольном </w:t>
      </w:r>
      <w:proofErr w:type="spellStart"/>
      <w:r>
        <w:t>комплаенсе</w:t>
      </w:r>
      <w:proofErr w:type="spellEnd"/>
      <w:r>
        <w:t xml:space="preserve"> (внесении изменений в антимонопольный комплаенс), а также внутриведомственных документов Министерства, регламентирующих процедуры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>б) выявление рисков нарушения антимонопольного законодательства, учет обстоятельств, связанных с рисками нарушения антимонопольного законодательства, определение вероятности возникновения рисков нарушения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в) выявление конфликта интересов в деятельности служащих и структурных подразделений Министерства, разработка предложений по их исключению;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г) консультирование служащих Министерства по вопросам, связанным с соблюдением антимонопольного законодательства и антимонопольным </w:t>
      </w:r>
      <w:proofErr w:type="spellStart"/>
      <w:r>
        <w:t>комплаенсом</w:t>
      </w:r>
      <w:proofErr w:type="spellEnd"/>
      <w:r>
        <w:t>;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д) организация взаимодействия с другими структурными подразделениями Министерства по вопросам, связанным с антимонопольным </w:t>
      </w:r>
      <w:proofErr w:type="spellStart"/>
      <w:r>
        <w:t>комплаенсом</w:t>
      </w:r>
      <w:proofErr w:type="spellEnd"/>
      <w:r>
        <w:t>;</w:t>
      </w:r>
    </w:p>
    <w:p w:rsidR="00777AD7" w:rsidRDefault="00777AD7" w:rsidP="00777AD7">
      <w:pPr>
        <w:pStyle w:val="ConsPlusNormal"/>
        <w:ind w:firstLine="540"/>
        <w:jc w:val="both"/>
      </w:pPr>
      <w:r>
        <w:t>е) разработка процедуры внутреннего расследования, связанного с функционированием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>ж) организация внутренних расследований, связанных с функционированием антимонопольного комплаенса, и участие в них;</w:t>
      </w:r>
    </w:p>
    <w:p w:rsidR="00777AD7" w:rsidRDefault="00777AD7" w:rsidP="00777AD7">
      <w:pPr>
        <w:pStyle w:val="ConsPlusNormal"/>
        <w:ind w:firstLine="540"/>
        <w:jc w:val="both"/>
      </w:pPr>
      <w:r>
        <w:t>з)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777AD7" w:rsidRDefault="00777AD7" w:rsidP="00777AD7">
      <w:pPr>
        <w:pStyle w:val="ConsPlusNormal"/>
        <w:ind w:firstLine="540"/>
        <w:jc w:val="both"/>
      </w:pPr>
      <w:r>
        <w:t>и) взаимодействие с коллегиальным органом - Общественным советом при Министерстве курортов и туризма Кабардино-Балкарской Республики (далее - Общественный совет);</w:t>
      </w:r>
    </w:p>
    <w:p w:rsidR="00777AD7" w:rsidRDefault="00777AD7" w:rsidP="00777AD7">
      <w:pPr>
        <w:pStyle w:val="ConsPlusNormal"/>
        <w:ind w:firstLine="540"/>
        <w:jc w:val="both"/>
      </w:pPr>
      <w:r>
        <w:t>к) информирование руководителя Министерства о внутренних документах, которые могут повлечь нарушение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л) иные функции, связанные с функционированием антимонопольного комплаенса.</w:t>
      </w:r>
    </w:p>
    <w:p w:rsidR="00777AD7" w:rsidRDefault="00777AD7" w:rsidP="00777AD7">
      <w:pPr>
        <w:pStyle w:val="ConsPlusNormal"/>
        <w:ind w:firstLine="540"/>
        <w:jc w:val="both"/>
      </w:pPr>
      <w:r>
        <w:t>2.4. Функции коллегиального органа, осуществляющего оценку эффективности организации и функционирования антимонопольного комплаенса возлагаются на Общественный совет.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2.5. К функциям коллегиального органа (Общественного совета) </w:t>
      </w:r>
      <w:r>
        <w:lastRenderedPageBreak/>
        <w:t>относятся:</w:t>
      </w:r>
    </w:p>
    <w:p w:rsidR="00777AD7" w:rsidRDefault="00777AD7" w:rsidP="00777AD7">
      <w:pPr>
        <w:pStyle w:val="ConsPlusNormal"/>
        <w:ind w:firstLine="540"/>
        <w:jc w:val="both"/>
      </w:pPr>
      <w:r>
        <w:t>а) рассмотрение и оценка мероприятий Министерства в части, касающейся функционирования антимонопольного комплаенса;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б) рассмотрение и утверждение доклада об антимонопольном </w:t>
      </w:r>
      <w:proofErr w:type="spellStart"/>
      <w:r>
        <w:t>комплаенсе</w:t>
      </w:r>
      <w:proofErr w:type="spellEnd"/>
      <w:r>
        <w:t>.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Title"/>
        <w:jc w:val="center"/>
        <w:outlineLvl w:val="1"/>
      </w:pPr>
      <w:r>
        <w:t>3. Выявление и оценка рисков нарушения</w:t>
      </w:r>
    </w:p>
    <w:p w:rsidR="00777AD7" w:rsidRDefault="00777AD7" w:rsidP="00777AD7">
      <w:pPr>
        <w:pStyle w:val="ConsPlusTitle"/>
        <w:jc w:val="center"/>
      </w:pPr>
      <w:r>
        <w:t>антимонопольного законодательства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ind w:firstLine="540"/>
        <w:jc w:val="both"/>
      </w:pPr>
      <w:r>
        <w:t>3.1. В целях выявления рисков нарушения антимонопольного законодательства структурными подразделениями Министерства в части своей компетенции на регулярной основе проводятся следующие мероприятия и результаты их реализации для обобщения и контроля направляются в Отдел в срок не позднее 1 февраля года, следующего за отчетным:</w:t>
      </w:r>
    </w:p>
    <w:p w:rsidR="00777AD7" w:rsidRDefault="00777AD7" w:rsidP="00777AD7">
      <w:pPr>
        <w:pStyle w:val="ConsPlusNormal"/>
        <w:ind w:firstLine="540"/>
        <w:jc w:val="both"/>
      </w:pPr>
      <w:r>
        <w:t>а) анализ выявленных нарушений антимонопольного законодательства в деятельности Министерства за предыдущие 3 года (наличие предостережений, предупреждений, штрафов, жалоб, возбужденных дел);</w:t>
      </w:r>
    </w:p>
    <w:p w:rsidR="00777AD7" w:rsidRDefault="00777AD7" w:rsidP="00777AD7">
      <w:pPr>
        <w:pStyle w:val="ConsPlusNormal"/>
        <w:ind w:firstLine="540"/>
        <w:jc w:val="both"/>
      </w:pPr>
      <w:r>
        <w:t>б) анализ нормативных правовых актов Министерства;</w:t>
      </w:r>
    </w:p>
    <w:p w:rsidR="00777AD7" w:rsidRDefault="00777AD7" w:rsidP="00777AD7">
      <w:pPr>
        <w:pStyle w:val="ConsPlusNormal"/>
        <w:ind w:firstLine="540"/>
        <w:jc w:val="both"/>
      </w:pPr>
      <w:r>
        <w:t>в) анализ проектов нормативных правовых актов Министерства;</w:t>
      </w:r>
    </w:p>
    <w:p w:rsidR="00777AD7" w:rsidRDefault="00777AD7" w:rsidP="00777AD7">
      <w:pPr>
        <w:pStyle w:val="ConsPlusNormal"/>
        <w:ind w:firstLine="540"/>
        <w:jc w:val="both"/>
      </w:pPr>
      <w:r>
        <w:t>г) мониторинг и анализ практики применения Министерством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д) 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законодательства.</w:t>
      </w:r>
    </w:p>
    <w:p w:rsidR="00777AD7" w:rsidRDefault="00777AD7" w:rsidP="00777AD7">
      <w:pPr>
        <w:pStyle w:val="ConsPlusNormal"/>
        <w:ind w:firstLine="540"/>
        <w:jc w:val="both"/>
      </w:pPr>
      <w:r>
        <w:t>3.2. При проведении (не реже одного раза в год) структурными подразделениями Министерства в части своей компетенции анализа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 должны реализовываться следующие мероприятия, а результаты их реализации для обобщения и контроля направляться в Отдел:</w:t>
      </w:r>
    </w:p>
    <w:p w:rsidR="00777AD7" w:rsidRDefault="00777AD7" w:rsidP="00777AD7">
      <w:pPr>
        <w:pStyle w:val="ConsPlusNormal"/>
        <w:ind w:firstLine="540"/>
        <w:jc w:val="both"/>
      </w:pPr>
      <w:r>
        <w:t>а) осуществление сбора сведений о наличии нарушений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б) составление перечня нарушений антимонопольного законодательства в Министерстве, который содержит классифицированные по сферам деятельности Министерства сведения о выявленных за последние 3 года нарушениях антимонопольного законодательства (отдельно по каждому нарушению) и информацию о нарушении (указание нарушенной нормы антимонопольного законодательства, краткое изложение сути нарушения, указание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о мерах, направленных Министерством на недопущение повторения нарушения.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3.3. При проведении (не реже одного раза в год) структурными подразделениями Министерства в части своей компетенции анализа нормативных правовых актов Министерства должны реализовываться </w:t>
      </w:r>
      <w:r>
        <w:lastRenderedPageBreak/>
        <w:t>следующие мероприятия, а результаты их реализации для обобщения и контроля направляться в Отдел:</w:t>
      </w:r>
    </w:p>
    <w:p w:rsidR="00777AD7" w:rsidRDefault="00777AD7" w:rsidP="00777AD7">
      <w:pPr>
        <w:pStyle w:val="ConsPlusNormal"/>
        <w:ind w:firstLine="540"/>
        <w:jc w:val="both"/>
      </w:pPr>
      <w:r>
        <w:t>а) разработка и размещение на официальном сайте Министерства в информационно-телекоммуникационной сети "Интернет" (далее - официальный сайт) исчерпывающего перечня нормативных правовых актов Министерства (далее - перечень актов) с приложением к перечню актов текстов указанных актов, за исключением актов, содержащих сведения, относящиеся к охраняемой законом тайне;</w:t>
      </w:r>
    </w:p>
    <w:p w:rsidR="00777AD7" w:rsidRDefault="00777AD7" w:rsidP="00777AD7">
      <w:pPr>
        <w:pStyle w:val="ConsPlusNormal"/>
        <w:ind w:firstLine="540"/>
        <w:jc w:val="both"/>
      </w:pPr>
      <w:r>
        <w:t>б) размещение на официальном сайте уведомления о начале сбора замечаний и предложений организаций и граждан по перечню актов;</w:t>
      </w:r>
    </w:p>
    <w:p w:rsidR="00777AD7" w:rsidRDefault="00777AD7" w:rsidP="00777AD7">
      <w:pPr>
        <w:pStyle w:val="ConsPlusNormal"/>
        <w:ind w:firstLine="540"/>
        <w:jc w:val="both"/>
      </w:pPr>
      <w:r>
        <w:t>в) осуществление сбора и проведение анализа представленных замечаний и предложений организаций и граждан по перечню актов;</w:t>
      </w:r>
    </w:p>
    <w:p w:rsidR="00777AD7" w:rsidRDefault="00777AD7" w:rsidP="00777AD7">
      <w:pPr>
        <w:pStyle w:val="ConsPlusNormal"/>
        <w:ind w:firstLine="540"/>
        <w:jc w:val="both"/>
      </w:pPr>
      <w:r>
        <w:t>г) направление в Отдел доклада с обоснованием целесообразности (нецелесообразности) внесения изменений в нормативные правовые акты Министерства для подготовки сводного доклада по указанному вопросу и его представления руководству Министерства.</w:t>
      </w:r>
    </w:p>
    <w:p w:rsidR="00777AD7" w:rsidRDefault="00777AD7" w:rsidP="00777AD7">
      <w:pPr>
        <w:pStyle w:val="ConsPlusNormal"/>
        <w:ind w:firstLine="540"/>
        <w:jc w:val="both"/>
      </w:pPr>
      <w:r>
        <w:t>3.4. При проведении анализа проектов нормативных правовых актов структурными подразделениями Министерства в части своей компетенции должны реализовываться следующие мероприятия, а результаты их реализации для обобщения и контроля направляться в Отдел:</w:t>
      </w:r>
    </w:p>
    <w:p w:rsidR="00777AD7" w:rsidRDefault="00777AD7" w:rsidP="00777AD7">
      <w:pPr>
        <w:pStyle w:val="ConsPlusNormal"/>
        <w:ind w:firstLine="540"/>
        <w:jc w:val="both"/>
      </w:pPr>
      <w:r>
        <w:t>а) размещение на официальном сайте проекта нормативного правового акта с необходимым обоснованием реализации предлагаемых решений, в том числе их влияния на конкуренцию;</w:t>
      </w:r>
    </w:p>
    <w:p w:rsidR="00777AD7" w:rsidRDefault="00777AD7" w:rsidP="00777AD7">
      <w:pPr>
        <w:pStyle w:val="ConsPlusNormal"/>
        <w:ind w:firstLine="540"/>
        <w:jc w:val="both"/>
      </w:pPr>
      <w:r>
        <w:t>б) осуществление сбора и проведение оценки поступивших от организаций и граждан замечаний и предложений по проекту нормативного правового акта.</w:t>
      </w:r>
    </w:p>
    <w:p w:rsidR="00777AD7" w:rsidRDefault="00777AD7" w:rsidP="00777AD7">
      <w:pPr>
        <w:pStyle w:val="ConsPlusNormal"/>
        <w:ind w:firstLine="540"/>
        <w:jc w:val="both"/>
      </w:pPr>
      <w:r>
        <w:t>3.5. При проведении мониторинга и анализа практики применения антимонопольного законодательства в Министерстве Отделом совместно со структурными подразделениями Министерства должны реализовываться следующие мероприятия:</w:t>
      </w:r>
    </w:p>
    <w:p w:rsidR="00777AD7" w:rsidRDefault="00777AD7" w:rsidP="00777AD7">
      <w:pPr>
        <w:pStyle w:val="ConsPlusNormal"/>
        <w:ind w:firstLine="540"/>
        <w:jc w:val="both"/>
      </w:pPr>
      <w:r>
        <w:t>а) осуществление на постоянной основе сбора сведений о правоприменительной практике в Министерстве;</w:t>
      </w:r>
    </w:p>
    <w:p w:rsidR="00777AD7" w:rsidRDefault="00777AD7" w:rsidP="00777AD7">
      <w:pPr>
        <w:pStyle w:val="ConsPlusNormal"/>
        <w:ind w:firstLine="540"/>
        <w:jc w:val="both"/>
      </w:pPr>
      <w:r>
        <w:t>б) подготовка по итогам сбора информации аналитической справки об изменениях и основных аспектах правоприменительной практики в Министерстве;</w:t>
      </w:r>
    </w:p>
    <w:p w:rsidR="00777AD7" w:rsidRDefault="00777AD7" w:rsidP="00777AD7">
      <w:pPr>
        <w:pStyle w:val="ConsPlusNormal"/>
        <w:ind w:firstLine="540"/>
        <w:jc w:val="both"/>
      </w:pPr>
      <w:r>
        <w:t>в) проведение (не реже одного раза в год) рабочих совещаний с приглашением представителей антимонопольного органа по обсуждению результатов правоприменительной практики в Министерстве.</w:t>
      </w:r>
    </w:p>
    <w:p w:rsidR="00777AD7" w:rsidRDefault="00777AD7" w:rsidP="00777AD7">
      <w:pPr>
        <w:pStyle w:val="ConsPlusNormal"/>
        <w:ind w:firstLine="540"/>
        <w:jc w:val="both"/>
      </w:pPr>
      <w:r>
        <w:t>3.6. При выявлении рисков нарушения антимонопольного законодательства Отделом совместно со структурными подразделениями Министерства должна проводиться оценка таких рисков с учетом следующих показателей:</w:t>
      </w:r>
    </w:p>
    <w:p w:rsidR="00777AD7" w:rsidRDefault="00777AD7" w:rsidP="00777AD7">
      <w:pPr>
        <w:pStyle w:val="ConsPlusNormal"/>
        <w:ind w:firstLine="540"/>
        <w:jc w:val="both"/>
      </w:pPr>
      <w:r>
        <w:t>а) отрицательное влияние на отношение институтов гражданского общества к деятельности Министерства по развитию конкуренции;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б) выдача предупреждения о прекращении действий (бездействия), </w:t>
      </w:r>
      <w:r>
        <w:lastRenderedPageBreak/>
        <w:t>которые содержат признаки нарушения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в) возбуждение дела о нарушении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г) привлечение к административной ответственности в виде наложения штрафов на должностных лиц или в виде их дисквалификации.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3.7. Распределение выявленных рисков нарушения антимонопольного законодательства по уровням Отделом осуществляется в соответствии с методическими </w:t>
      </w:r>
      <w:hyperlink r:id="rId11">
        <w:r>
          <w:rPr>
            <w:color w:val="0000FF"/>
          </w:rPr>
          <w:t>рекомендациями</w:t>
        </w:r>
      </w:hyperlink>
      <w:r>
        <w:t>, утвержденными распоряжением Правительства Российской Федерации от 18 октября 2018 г. N 2258-р.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3.8. На основе проведенной оценки рисков нарушения антимонопольного законодательства Отделом совместно со структурными </w:t>
      </w:r>
      <w:proofErr w:type="gramStart"/>
      <w:r>
        <w:t>подразделениями  Министерства</w:t>
      </w:r>
      <w:proofErr w:type="gramEnd"/>
      <w:r>
        <w:t xml:space="preserve"> составляется описание рисков, в которое также включается оценка причин и условий возникновения рисков.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3.9. Информация о проведении выявления и оценки рисков нарушения антимонопольного законодательства включается в доклад об антимонопольном </w:t>
      </w:r>
      <w:proofErr w:type="spellStart"/>
      <w:r>
        <w:t>комплаенсе</w:t>
      </w:r>
      <w:proofErr w:type="spellEnd"/>
      <w:r>
        <w:t>.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Title"/>
        <w:jc w:val="center"/>
        <w:outlineLvl w:val="1"/>
      </w:pPr>
      <w:r>
        <w:t>4. Мероприятия по снижению рисков нарушения</w:t>
      </w:r>
    </w:p>
    <w:p w:rsidR="00777AD7" w:rsidRDefault="00777AD7" w:rsidP="00777AD7">
      <w:pPr>
        <w:pStyle w:val="ConsPlusTitle"/>
        <w:jc w:val="center"/>
      </w:pPr>
      <w:r>
        <w:t>антимонопольного законодательства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ind w:firstLine="540"/>
        <w:jc w:val="both"/>
      </w:pPr>
      <w:r>
        <w:t>4.1. В целях снижения рисков нарушения антимонопольного законодательства Отделом совместно со структурными подразделениями Министерства должны разрабатываться (не реже одного раза в год) мероприятия по снижению рисков нарушения антимонопольного законодательства (план мероприятий).</w:t>
      </w:r>
    </w:p>
    <w:p w:rsidR="00777AD7" w:rsidRDefault="00777AD7" w:rsidP="00777AD7">
      <w:pPr>
        <w:pStyle w:val="ConsPlusNormal"/>
        <w:ind w:firstLine="540"/>
        <w:jc w:val="both"/>
      </w:pPr>
      <w:r>
        <w:t>4.2. Отдел совместно со структурными подразделениями Министерства должен осуществлять мониторинг исполнения мероприятий по снижению рисков нарушения антимонопольного законодательства.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4.3. Информация об исполнении мероприятий по снижению рисков нарушения антимонопольного законодательства должна включаться в доклад об антимонопольном </w:t>
      </w:r>
      <w:proofErr w:type="spellStart"/>
      <w:r>
        <w:t>комплаенсе</w:t>
      </w:r>
      <w:proofErr w:type="spellEnd"/>
      <w:r>
        <w:t>.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Title"/>
        <w:jc w:val="center"/>
        <w:outlineLvl w:val="1"/>
      </w:pPr>
      <w:r>
        <w:t>5. Оценка эффективности функционирования</w:t>
      </w:r>
    </w:p>
    <w:p w:rsidR="00777AD7" w:rsidRDefault="00777AD7" w:rsidP="00777AD7">
      <w:pPr>
        <w:pStyle w:val="ConsPlusTitle"/>
        <w:jc w:val="center"/>
      </w:pPr>
      <w:r>
        <w:t>в Министерстве антимонопольного комплаенса</w:t>
      </w:r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ind w:firstLine="540"/>
        <w:jc w:val="both"/>
      </w:pPr>
      <w:r>
        <w:t>5.1. В целях оценки эффективности функционирования в Министерстве антимонопольного комплаенса должны устанавливаться ключевые показатели как для Отдела, структурных подразделений Министерства, так и для Министерства в целом.</w:t>
      </w:r>
    </w:p>
    <w:p w:rsidR="00777AD7" w:rsidRDefault="00777AD7" w:rsidP="00777AD7">
      <w:pPr>
        <w:pStyle w:val="ConsPlusNormal"/>
        <w:ind w:firstLine="540"/>
        <w:jc w:val="both"/>
      </w:pPr>
      <w:r>
        <w:t>5.2. Методика расчета ключевых показателей эффективности функционирования комплаенса должна разрабатываться федеральным антимонопольным органом.</w:t>
      </w:r>
    </w:p>
    <w:p w:rsidR="00777AD7" w:rsidRDefault="00777AD7" w:rsidP="00777AD7">
      <w:pPr>
        <w:pStyle w:val="ConsPlusNormal"/>
        <w:ind w:firstLine="540"/>
        <w:jc w:val="both"/>
      </w:pPr>
      <w:r>
        <w:t>5.3. Отдел совместно со структурными подразделениями Министерства должен проводить (не реже одного раза в год) оценку достижения ключевых показателей эффективности антимонопольного комплаенса в Министерстве.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5.4. Информация о достижении ключевых показателей эффективности </w:t>
      </w:r>
      <w:r>
        <w:lastRenderedPageBreak/>
        <w:t xml:space="preserve">функционирования в Министерстве антимонопольного комплаенса должна включаться в доклад об антимонопольном </w:t>
      </w:r>
      <w:proofErr w:type="spellStart"/>
      <w:r>
        <w:t>комплаенсе</w:t>
      </w:r>
      <w:proofErr w:type="spellEnd"/>
      <w:r>
        <w:t>.</w:t>
      </w:r>
    </w:p>
    <w:p w:rsidR="00777AD7" w:rsidRDefault="00777AD7" w:rsidP="00777AD7">
      <w:pPr>
        <w:pStyle w:val="ConsPlusNormal"/>
        <w:jc w:val="both"/>
      </w:pPr>
    </w:p>
    <w:p w:rsidR="00777AD7" w:rsidRDefault="00777AD7" w:rsidP="00777AD7">
      <w:pPr>
        <w:pStyle w:val="ConsPlusTitle"/>
        <w:jc w:val="center"/>
        <w:outlineLvl w:val="1"/>
      </w:pPr>
      <w:r>
        <w:t xml:space="preserve">6. Доклад об антимонопольном </w:t>
      </w:r>
      <w:proofErr w:type="spellStart"/>
      <w:r>
        <w:t>комплаенсе</w:t>
      </w:r>
      <w:proofErr w:type="spellEnd"/>
    </w:p>
    <w:p w:rsidR="00777AD7" w:rsidRDefault="00777AD7" w:rsidP="00777AD7">
      <w:pPr>
        <w:pStyle w:val="ConsPlusNormal"/>
      </w:pPr>
    </w:p>
    <w:p w:rsidR="00777AD7" w:rsidRDefault="00777AD7" w:rsidP="00777AD7">
      <w:pPr>
        <w:pStyle w:val="ConsPlusNormal"/>
        <w:ind w:firstLine="540"/>
        <w:jc w:val="both"/>
      </w:pPr>
      <w:r>
        <w:t xml:space="preserve">6.1. Доклад об антимонопольном </w:t>
      </w:r>
      <w:proofErr w:type="spellStart"/>
      <w:r>
        <w:t>комплаенсе</w:t>
      </w:r>
      <w:proofErr w:type="spellEnd"/>
      <w:r>
        <w:t xml:space="preserve"> должен содержать информацию:</w:t>
      </w:r>
    </w:p>
    <w:p w:rsidR="00777AD7" w:rsidRDefault="00777AD7" w:rsidP="00777AD7">
      <w:pPr>
        <w:pStyle w:val="ConsPlusNormal"/>
        <w:ind w:firstLine="540"/>
        <w:jc w:val="both"/>
      </w:pPr>
      <w:r>
        <w:t>а) о результатах проведенной оценки рисков нарушения Министерством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б) об исполнении мероприятий по снижению рисков нарушения Министерством антимонопольного законодательства;</w:t>
      </w:r>
    </w:p>
    <w:p w:rsidR="00777AD7" w:rsidRDefault="00777AD7" w:rsidP="00777AD7">
      <w:pPr>
        <w:pStyle w:val="ConsPlusNormal"/>
        <w:ind w:firstLine="540"/>
        <w:jc w:val="both"/>
      </w:pPr>
      <w:r>
        <w:t>в) о достижении ключевых показателей эффективности антимонопольного комплаенса.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6.2. Доклад об антимонопольном </w:t>
      </w:r>
      <w:proofErr w:type="spellStart"/>
      <w:r>
        <w:t>комплаенсе</w:t>
      </w:r>
      <w:proofErr w:type="spellEnd"/>
      <w:r>
        <w:t xml:space="preserve"> должен представляться в Общественный совет на утверждение (не реже одного раза в год) Отделом совместно со структурными подразделениями в срок не позднее 1 апреля года, следующего за отчетным.</w:t>
      </w:r>
    </w:p>
    <w:p w:rsidR="00777AD7" w:rsidRDefault="00777AD7" w:rsidP="00777AD7">
      <w:pPr>
        <w:pStyle w:val="ConsPlusNormal"/>
        <w:ind w:firstLine="540"/>
        <w:jc w:val="both"/>
      </w:pPr>
      <w:r>
        <w:t xml:space="preserve">6.3. Доклад об антимонопольном </w:t>
      </w:r>
      <w:proofErr w:type="spellStart"/>
      <w:r>
        <w:t>комплаенсе</w:t>
      </w:r>
      <w:proofErr w:type="spellEnd"/>
      <w:r>
        <w:t>, утвержденный Общественным советом, должен размещаться на официальном сайте.</w:t>
      </w:r>
    </w:p>
    <w:p w:rsidR="00777AD7" w:rsidRDefault="00777AD7" w:rsidP="00777AD7">
      <w:pPr>
        <w:pStyle w:val="ConsPlusNormal"/>
        <w:jc w:val="both"/>
      </w:pPr>
    </w:p>
    <w:p w:rsidR="00777AD7" w:rsidRDefault="00777AD7" w:rsidP="00777AD7">
      <w:pPr>
        <w:pStyle w:val="ConsPlusNormal"/>
        <w:jc w:val="both"/>
      </w:pPr>
    </w:p>
    <w:p w:rsidR="00777AD7" w:rsidRDefault="00777AD7" w:rsidP="00777AD7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:rsidR="00902A42" w:rsidRDefault="00902A42" w:rsidP="00777AD7"/>
    <w:sectPr w:rsidR="00902A42" w:rsidSect="00BF1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AD7"/>
    <w:rsid w:val="00777AD7"/>
    <w:rsid w:val="0090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720B1-C9D7-43CA-A3F9-4B511F3A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AD7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77AD7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777AD7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0938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5796" TargetMode="External"/><Relationship Id="rId11" Type="http://schemas.openxmlformats.org/officeDocument/2006/relationships/hyperlink" Target="https://login.consultant.ru/link/?req=doc&amp;base=LAW&amp;n=309384&amp;dst=100008" TargetMode="External"/><Relationship Id="rId5" Type="http://schemas.openxmlformats.org/officeDocument/2006/relationships/hyperlink" Target="https://login.consultant.ru/link/?req=doc&amp;base=LAW&amp;n=309384" TargetMode="External"/><Relationship Id="rId10" Type="http://schemas.openxmlformats.org/officeDocument/2006/relationships/hyperlink" Target="https://login.consultant.ru/link/?req=doc&amp;base=LAW&amp;n=479727" TargetMode="External"/><Relationship Id="rId4" Type="http://schemas.openxmlformats.org/officeDocument/2006/relationships/hyperlink" Target="https://login.consultant.ru/link/?req=doc&amp;base=LAW&amp;n=285796" TargetMode="External"/><Relationship Id="rId9" Type="http://schemas.openxmlformats.org/officeDocument/2006/relationships/hyperlink" Target="https://login.consultant.ru/link/?req=doc&amp;base=LAW&amp;n=4826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Карежев</dc:creator>
  <cp:keywords/>
  <dc:description/>
  <cp:lastModifiedBy>Карежев</cp:lastModifiedBy>
  <cp:revision>2</cp:revision>
  <dcterms:created xsi:type="dcterms:W3CDTF">2025-02-17T12:22:00Z</dcterms:created>
  <dcterms:modified xsi:type="dcterms:W3CDTF">2025-02-17T12:22:00Z</dcterms:modified>
</cp:coreProperties>
</file>