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B72" w:rsidRPr="006D58F6" w:rsidRDefault="004F1B72" w:rsidP="004F1B72">
      <w:pPr>
        <w:pStyle w:val="ae"/>
        <w:shd w:val="clear" w:color="auto" w:fill="FFFFFF"/>
        <w:spacing w:before="0" w:beforeAutospacing="0" w:after="0" w:afterAutospacing="0"/>
        <w:jc w:val="center"/>
        <w:rPr>
          <w:b/>
          <w:sz w:val="26"/>
          <w:szCs w:val="26"/>
          <w:lang w:eastAsia="en-US"/>
        </w:rPr>
      </w:pPr>
      <w:r w:rsidRPr="006D58F6">
        <w:rPr>
          <w:b/>
          <w:sz w:val="26"/>
          <w:szCs w:val="26"/>
          <w:lang w:eastAsia="en-US"/>
        </w:rPr>
        <w:t>ПАСПОРТ ТУРИСТСКОГО МАРШРУТА</w:t>
      </w:r>
    </w:p>
    <w:p w:rsidR="004F1B72" w:rsidRPr="006D58F6" w:rsidRDefault="004F1B72" w:rsidP="004F1B72">
      <w:pPr>
        <w:pStyle w:val="ae"/>
        <w:shd w:val="clear" w:color="auto" w:fill="FFFFFF"/>
        <w:spacing w:before="0" w:beforeAutospacing="0" w:after="0" w:afterAutospacing="0"/>
        <w:jc w:val="center"/>
        <w:rPr>
          <w:b/>
          <w:sz w:val="26"/>
          <w:szCs w:val="26"/>
          <w:lang w:eastAsia="en-US"/>
        </w:rPr>
      </w:pPr>
    </w:p>
    <w:tbl>
      <w:tblPr>
        <w:tblW w:w="8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5363"/>
      </w:tblGrid>
      <w:tr w:rsidR="004F1B72" w:rsidRPr="008338A4" w:rsidTr="006808A4">
        <w:trPr>
          <w:trHeight w:val="574"/>
        </w:trPr>
        <w:tc>
          <w:tcPr>
            <w:tcW w:w="3446" w:type="dxa"/>
            <w:shd w:val="clear" w:color="auto" w:fill="auto"/>
          </w:tcPr>
          <w:p w:rsidR="004F1B72" w:rsidRPr="008338A4" w:rsidRDefault="004F1B72" w:rsidP="006808A4">
            <w:pPr>
              <w:spacing w:after="0" w:line="240" w:lineRule="auto"/>
              <w:jc w:val="both"/>
              <w:rPr>
                <w:rFonts w:ascii="Times New Roman" w:hAnsi="Times New Roman"/>
                <w:b/>
                <w:sz w:val="24"/>
                <w:szCs w:val="24"/>
              </w:rPr>
            </w:pPr>
            <w:r w:rsidRPr="008338A4">
              <w:rPr>
                <w:rFonts w:ascii="Times New Roman" w:hAnsi="Times New Roman"/>
                <w:sz w:val="24"/>
                <w:szCs w:val="24"/>
              </w:rPr>
              <w:t>Наименование туристского маршрута</w:t>
            </w:r>
          </w:p>
        </w:tc>
        <w:tc>
          <w:tcPr>
            <w:tcW w:w="5363" w:type="dxa"/>
            <w:shd w:val="clear" w:color="auto" w:fill="auto"/>
            <w:vAlign w:val="center"/>
          </w:tcPr>
          <w:p w:rsidR="004F1B72" w:rsidRPr="008338A4" w:rsidRDefault="004F1B72" w:rsidP="006808A4">
            <w:pPr>
              <w:spacing w:after="0" w:line="240" w:lineRule="auto"/>
              <w:jc w:val="center"/>
              <w:rPr>
                <w:rFonts w:ascii="Times New Roman" w:hAnsi="Times New Roman"/>
                <w:sz w:val="24"/>
                <w:szCs w:val="24"/>
              </w:rPr>
            </w:pPr>
            <w:r w:rsidRPr="008338A4">
              <w:rPr>
                <w:rFonts w:ascii="Times New Roman" w:hAnsi="Times New Roman"/>
                <w:sz w:val="24"/>
                <w:szCs w:val="24"/>
              </w:rPr>
              <w:t>«К водопаду Терскол»</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sz w:val="24"/>
                <w:szCs w:val="24"/>
              </w:rPr>
            </w:pPr>
            <w:r w:rsidRPr="008338A4">
              <w:rPr>
                <w:rFonts w:ascii="Times New Roman" w:hAnsi="Times New Roman"/>
                <w:sz w:val="24"/>
                <w:szCs w:val="24"/>
              </w:rPr>
              <w:t>Субъект(субъекты) Российской Федерации, по территории которого(которых) проходит туристский маршрут</w:t>
            </w:r>
            <w:r w:rsidRPr="008338A4" w:rsidDel="00E0215D">
              <w:rPr>
                <w:rFonts w:ascii="Times New Roman" w:hAnsi="Times New Roman"/>
                <w:sz w:val="24"/>
                <w:szCs w:val="24"/>
              </w:rPr>
              <w:t xml:space="preserve"> </w:t>
            </w:r>
          </w:p>
        </w:tc>
        <w:tc>
          <w:tcPr>
            <w:tcW w:w="5363" w:type="dxa"/>
            <w:shd w:val="clear" w:color="auto" w:fill="auto"/>
            <w:vAlign w:val="center"/>
          </w:tcPr>
          <w:p w:rsidR="004F1B72" w:rsidRPr="008338A4" w:rsidRDefault="004F1B72" w:rsidP="006808A4">
            <w:pPr>
              <w:spacing w:after="0" w:line="240" w:lineRule="auto"/>
              <w:jc w:val="center"/>
              <w:rPr>
                <w:rFonts w:ascii="Times New Roman" w:hAnsi="Times New Roman"/>
                <w:sz w:val="24"/>
                <w:szCs w:val="24"/>
              </w:rPr>
            </w:pPr>
            <w:r w:rsidRPr="008338A4">
              <w:rPr>
                <w:rFonts w:ascii="Times New Roman" w:hAnsi="Times New Roman"/>
                <w:sz w:val="24"/>
                <w:szCs w:val="24"/>
              </w:rPr>
              <w:t>Кабардино-Балкарской Республика</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sz w:val="24"/>
                <w:szCs w:val="24"/>
              </w:rPr>
            </w:pPr>
            <w:r w:rsidRPr="008338A4">
              <w:rPr>
                <w:rFonts w:ascii="Times New Roman" w:hAnsi="Times New Roman"/>
                <w:sz w:val="24"/>
                <w:szCs w:val="24"/>
              </w:rPr>
              <w:t>Вид маршрута,</w:t>
            </w:r>
          </w:p>
          <w:p w:rsidR="004F1B72" w:rsidRPr="008338A4" w:rsidRDefault="004F1B72" w:rsidP="006808A4">
            <w:pPr>
              <w:spacing w:after="0" w:line="240" w:lineRule="auto"/>
              <w:jc w:val="both"/>
              <w:rPr>
                <w:rFonts w:ascii="Times New Roman" w:hAnsi="Times New Roman"/>
                <w:bCs/>
                <w:sz w:val="24"/>
                <w:szCs w:val="24"/>
              </w:rPr>
            </w:pPr>
            <w:r w:rsidRPr="008338A4">
              <w:rPr>
                <w:rFonts w:ascii="Times New Roman" w:hAnsi="Times New Roman"/>
                <w:sz w:val="24"/>
                <w:szCs w:val="24"/>
              </w:rPr>
              <w:t>тематическая направленность туристского маршрута</w:t>
            </w:r>
          </w:p>
        </w:tc>
        <w:tc>
          <w:tcPr>
            <w:tcW w:w="5363" w:type="dxa"/>
            <w:shd w:val="clear" w:color="auto" w:fill="auto"/>
            <w:vAlign w:val="center"/>
          </w:tcPr>
          <w:p w:rsidR="004F1B72" w:rsidRPr="008338A4" w:rsidRDefault="004F1B72" w:rsidP="006808A4">
            <w:pPr>
              <w:tabs>
                <w:tab w:val="left" w:pos="211"/>
                <w:tab w:val="left" w:pos="271"/>
              </w:tabs>
              <w:spacing w:after="0" w:line="240" w:lineRule="auto"/>
              <w:jc w:val="center"/>
              <w:rPr>
                <w:rFonts w:ascii="Times New Roman" w:hAnsi="Times New Roman"/>
                <w:bCs/>
                <w:sz w:val="24"/>
                <w:szCs w:val="24"/>
              </w:rPr>
            </w:pPr>
            <w:r w:rsidRPr="008338A4">
              <w:rPr>
                <w:rFonts w:ascii="Times New Roman" w:hAnsi="Times New Roman"/>
                <w:bCs/>
                <w:sz w:val="24"/>
                <w:szCs w:val="24"/>
              </w:rPr>
              <w:t>Пешеходная тропа</w:t>
            </w:r>
            <w:r>
              <w:rPr>
                <w:rFonts w:ascii="Times New Roman" w:hAnsi="Times New Roman"/>
                <w:bCs/>
                <w:sz w:val="24"/>
                <w:szCs w:val="24"/>
              </w:rPr>
              <w:t>, экскурсионно-познавательный</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sz w:val="24"/>
                <w:szCs w:val="24"/>
              </w:rPr>
            </w:pPr>
            <w:r w:rsidRPr="008338A4">
              <w:rPr>
                <w:rFonts w:ascii="Times New Roman" w:hAnsi="Times New Roman"/>
                <w:sz w:val="24"/>
                <w:szCs w:val="24"/>
              </w:rPr>
              <w:t xml:space="preserve">Тип туристского маршрута </w:t>
            </w:r>
          </w:p>
          <w:p w:rsidR="004F1B72" w:rsidRPr="008338A4" w:rsidRDefault="004F1B72" w:rsidP="006808A4">
            <w:pPr>
              <w:spacing w:after="0" w:line="240" w:lineRule="auto"/>
              <w:jc w:val="both"/>
              <w:rPr>
                <w:rFonts w:ascii="Times New Roman" w:hAnsi="Times New Roman"/>
                <w:bCs/>
                <w:sz w:val="24"/>
                <w:szCs w:val="24"/>
              </w:rPr>
            </w:pPr>
            <w:r w:rsidRPr="008338A4">
              <w:rPr>
                <w:rFonts w:ascii="Times New Roman" w:hAnsi="Times New Roman"/>
                <w:sz w:val="24"/>
                <w:szCs w:val="24"/>
              </w:rPr>
              <w:t>по продолжительности, продолжительность</w:t>
            </w:r>
          </w:p>
        </w:tc>
        <w:tc>
          <w:tcPr>
            <w:tcW w:w="5363" w:type="dxa"/>
            <w:shd w:val="clear" w:color="auto" w:fill="auto"/>
            <w:vAlign w:val="center"/>
          </w:tcPr>
          <w:p w:rsidR="004F1B72" w:rsidRPr="008338A4" w:rsidRDefault="004F1B72" w:rsidP="006808A4">
            <w:pPr>
              <w:tabs>
                <w:tab w:val="left" w:pos="181"/>
              </w:tabs>
              <w:spacing w:after="0" w:line="240" w:lineRule="auto"/>
              <w:jc w:val="center"/>
              <w:rPr>
                <w:rFonts w:ascii="Times New Roman" w:hAnsi="Times New Roman"/>
                <w:sz w:val="24"/>
                <w:szCs w:val="24"/>
              </w:rPr>
            </w:pPr>
            <w:r w:rsidRPr="008338A4">
              <w:rPr>
                <w:rFonts w:ascii="Times New Roman" w:hAnsi="Times New Roman"/>
                <w:sz w:val="24"/>
                <w:szCs w:val="24"/>
              </w:rPr>
              <w:t>Маршрут выходного дня</w:t>
            </w:r>
            <w:r>
              <w:rPr>
                <w:rFonts w:ascii="Times New Roman" w:hAnsi="Times New Roman"/>
                <w:sz w:val="24"/>
                <w:szCs w:val="24"/>
              </w:rPr>
              <w:t xml:space="preserve"> (1 день)</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sz w:val="24"/>
                <w:szCs w:val="24"/>
              </w:rPr>
            </w:pPr>
            <w:r w:rsidRPr="008338A4">
              <w:rPr>
                <w:rFonts w:ascii="Times New Roman" w:hAnsi="Times New Roman"/>
                <w:sz w:val="24"/>
                <w:szCs w:val="24"/>
              </w:rPr>
              <w:t>Протяженность маршрута</w:t>
            </w:r>
          </w:p>
        </w:tc>
        <w:tc>
          <w:tcPr>
            <w:tcW w:w="5363" w:type="dxa"/>
            <w:shd w:val="clear" w:color="auto" w:fill="auto"/>
            <w:vAlign w:val="center"/>
          </w:tcPr>
          <w:p w:rsidR="004F1B72" w:rsidRPr="008338A4" w:rsidRDefault="004F1B72" w:rsidP="006808A4">
            <w:pPr>
              <w:tabs>
                <w:tab w:val="left" w:pos="181"/>
              </w:tabs>
              <w:spacing w:after="0" w:line="240" w:lineRule="auto"/>
              <w:jc w:val="center"/>
              <w:rPr>
                <w:rFonts w:ascii="Times New Roman" w:hAnsi="Times New Roman"/>
                <w:sz w:val="24"/>
                <w:szCs w:val="24"/>
              </w:rPr>
            </w:pPr>
            <w:r w:rsidRPr="008338A4">
              <w:rPr>
                <w:rFonts w:ascii="Times New Roman" w:hAnsi="Times New Roman"/>
                <w:sz w:val="24"/>
                <w:szCs w:val="24"/>
              </w:rPr>
              <w:t>Р</w:t>
            </w:r>
            <w:r>
              <w:rPr>
                <w:rFonts w:ascii="Times New Roman" w:hAnsi="Times New Roman"/>
                <w:sz w:val="24"/>
                <w:szCs w:val="24"/>
              </w:rPr>
              <w:t>адиальный маршрут, в</w:t>
            </w:r>
            <w:r w:rsidRPr="008338A4">
              <w:rPr>
                <w:rFonts w:ascii="Times New Roman" w:hAnsi="Times New Roman"/>
                <w:sz w:val="24"/>
                <w:szCs w:val="24"/>
              </w:rPr>
              <w:t xml:space="preserve"> одну сторону - 4 км. Общая протяженность - 8 км.</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sz w:val="24"/>
                <w:szCs w:val="24"/>
              </w:rPr>
            </w:pPr>
            <w:r w:rsidRPr="008338A4">
              <w:rPr>
                <w:rFonts w:ascii="Times New Roman" w:hAnsi="Times New Roman"/>
                <w:sz w:val="24"/>
                <w:szCs w:val="24"/>
              </w:rPr>
              <w:t xml:space="preserve">Тип туристского маршрута </w:t>
            </w:r>
          </w:p>
          <w:p w:rsidR="004F1B72" w:rsidRPr="008338A4" w:rsidRDefault="004F1B72" w:rsidP="006808A4">
            <w:pPr>
              <w:spacing w:after="0" w:line="240" w:lineRule="auto"/>
              <w:jc w:val="both"/>
              <w:rPr>
                <w:rFonts w:ascii="Times New Roman" w:hAnsi="Times New Roman"/>
                <w:bCs/>
                <w:sz w:val="24"/>
                <w:szCs w:val="24"/>
              </w:rPr>
            </w:pPr>
            <w:r w:rsidRPr="008338A4">
              <w:rPr>
                <w:rFonts w:ascii="Times New Roman" w:hAnsi="Times New Roman"/>
                <w:sz w:val="24"/>
                <w:szCs w:val="24"/>
              </w:rPr>
              <w:t xml:space="preserve">по сезонности </w:t>
            </w:r>
          </w:p>
        </w:tc>
        <w:tc>
          <w:tcPr>
            <w:tcW w:w="5363" w:type="dxa"/>
            <w:shd w:val="clear" w:color="auto" w:fill="auto"/>
            <w:vAlign w:val="center"/>
          </w:tcPr>
          <w:p w:rsidR="004F1B72" w:rsidRPr="008338A4" w:rsidRDefault="004F1B72" w:rsidP="006808A4">
            <w:pPr>
              <w:tabs>
                <w:tab w:val="left" w:pos="211"/>
              </w:tabs>
              <w:spacing w:after="0" w:line="240" w:lineRule="auto"/>
              <w:jc w:val="center"/>
              <w:rPr>
                <w:rFonts w:ascii="Times New Roman" w:hAnsi="Times New Roman"/>
                <w:bCs/>
                <w:sz w:val="24"/>
                <w:szCs w:val="24"/>
              </w:rPr>
            </w:pPr>
            <w:r w:rsidRPr="008338A4">
              <w:rPr>
                <w:rFonts w:ascii="Times New Roman" w:hAnsi="Times New Roman"/>
                <w:bCs/>
                <w:sz w:val="24"/>
                <w:szCs w:val="24"/>
              </w:rPr>
              <w:t>Сезонный (май - ноябрь)</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bCs/>
                <w:sz w:val="24"/>
                <w:szCs w:val="24"/>
              </w:rPr>
            </w:pPr>
            <w:r w:rsidRPr="008338A4">
              <w:rPr>
                <w:rFonts w:ascii="Times New Roman" w:hAnsi="Times New Roman"/>
                <w:bCs/>
                <w:sz w:val="24"/>
                <w:szCs w:val="24"/>
              </w:rPr>
              <w:t xml:space="preserve">Тип туристского маршрута по основному способу передвижения </w:t>
            </w:r>
          </w:p>
        </w:tc>
        <w:tc>
          <w:tcPr>
            <w:tcW w:w="5363" w:type="dxa"/>
            <w:shd w:val="clear" w:color="auto" w:fill="auto"/>
            <w:vAlign w:val="center"/>
          </w:tcPr>
          <w:p w:rsidR="004F1B72" w:rsidRPr="008338A4" w:rsidRDefault="004F1B72" w:rsidP="006808A4">
            <w:pPr>
              <w:tabs>
                <w:tab w:val="left" w:pos="211"/>
              </w:tabs>
              <w:spacing w:after="0" w:line="240" w:lineRule="auto"/>
              <w:jc w:val="center"/>
              <w:rPr>
                <w:rFonts w:ascii="Times New Roman" w:hAnsi="Times New Roman"/>
                <w:sz w:val="24"/>
                <w:szCs w:val="24"/>
              </w:rPr>
            </w:pPr>
            <w:r>
              <w:rPr>
                <w:rFonts w:ascii="Times New Roman" w:hAnsi="Times New Roman"/>
                <w:sz w:val="24"/>
                <w:szCs w:val="24"/>
              </w:rPr>
              <w:t>Пеший</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bCs/>
                <w:sz w:val="24"/>
                <w:szCs w:val="24"/>
              </w:rPr>
            </w:pPr>
            <w:r w:rsidRPr="008338A4">
              <w:rPr>
                <w:rFonts w:ascii="Times New Roman" w:hAnsi="Times New Roman"/>
                <w:bCs/>
                <w:sz w:val="24"/>
                <w:szCs w:val="24"/>
              </w:rPr>
              <w:t>Целевая аудитория</w:t>
            </w:r>
          </w:p>
        </w:tc>
        <w:tc>
          <w:tcPr>
            <w:tcW w:w="5363" w:type="dxa"/>
            <w:shd w:val="clear" w:color="auto" w:fill="auto"/>
            <w:vAlign w:val="center"/>
          </w:tcPr>
          <w:p w:rsidR="004F1B72" w:rsidRPr="008338A4" w:rsidRDefault="004F1B72" w:rsidP="006808A4">
            <w:pPr>
              <w:tabs>
                <w:tab w:val="left" w:pos="211"/>
              </w:tabs>
              <w:spacing w:after="0" w:line="240" w:lineRule="auto"/>
              <w:jc w:val="center"/>
              <w:rPr>
                <w:rFonts w:ascii="Times New Roman" w:hAnsi="Times New Roman"/>
                <w:sz w:val="24"/>
                <w:szCs w:val="24"/>
              </w:rPr>
            </w:pPr>
            <w:r>
              <w:rPr>
                <w:rFonts w:ascii="Times New Roman" w:hAnsi="Times New Roman"/>
                <w:sz w:val="24"/>
                <w:szCs w:val="24"/>
              </w:rPr>
              <w:t>Дети от 7 лет, молодежь, взрослые (до 65 лет)</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bCs/>
                <w:sz w:val="24"/>
                <w:szCs w:val="24"/>
              </w:rPr>
            </w:pPr>
            <w:r w:rsidRPr="008338A4">
              <w:rPr>
                <w:rFonts w:ascii="Times New Roman" w:hAnsi="Times New Roman"/>
                <w:sz w:val="24"/>
                <w:szCs w:val="24"/>
              </w:rPr>
              <w:t>Населенные пункты, через которые проходит маршрут</w:t>
            </w:r>
          </w:p>
        </w:tc>
        <w:tc>
          <w:tcPr>
            <w:tcW w:w="5363" w:type="dxa"/>
            <w:shd w:val="clear" w:color="auto" w:fill="auto"/>
            <w:vAlign w:val="center"/>
          </w:tcPr>
          <w:p w:rsidR="004F1B72" w:rsidRPr="008338A4" w:rsidRDefault="004F1B72" w:rsidP="006808A4">
            <w:pPr>
              <w:tabs>
                <w:tab w:val="left" w:pos="211"/>
              </w:tabs>
              <w:spacing w:after="0" w:line="240" w:lineRule="auto"/>
              <w:jc w:val="center"/>
              <w:rPr>
                <w:rFonts w:ascii="Times New Roman" w:hAnsi="Times New Roman"/>
                <w:sz w:val="24"/>
                <w:szCs w:val="24"/>
              </w:rPr>
            </w:pPr>
            <w:r>
              <w:rPr>
                <w:rFonts w:ascii="Times New Roman" w:hAnsi="Times New Roman"/>
                <w:sz w:val="24"/>
                <w:szCs w:val="24"/>
              </w:rPr>
              <w:t>с. Терскол, Эльбрусский район</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bCs/>
                <w:sz w:val="24"/>
                <w:szCs w:val="24"/>
              </w:rPr>
            </w:pPr>
            <w:r w:rsidRPr="008338A4">
              <w:rPr>
                <w:rFonts w:ascii="Times New Roman" w:hAnsi="Times New Roman"/>
                <w:sz w:val="24"/>
                <w:szCs w:val="24"/>
              </w:rPr>
              <w:t>Перечень объектов, требующих повышенных мер безопасности</w:t>
            </w:r>
          </w:p>
        </w:tc>
        <w:tc>
          <w:tcPr>
            <w:tcW w:w="5363" w:type="dxa"/>
            <w:shd w:val="clear" w:color="auto" w:fill="auto"/>
            <w:vAlign w:val="center"/>
          </w:tcPr>
          <w:p w:rsidR="004F1B72" w:rsidRPr="008338A4" w:rsidRDefault="004F1B72" w:rsidP="006808A4">
            <w:pPr>
              <w:tabs>
                <w:tab w:val="left" w:pos="211"/>
              </w:tabs>
              <w:spacing w:after="0" w:line="240" w:lineRule="auto"/>
              <w:jc w:val="center"/>
              <w:rPr>
                <w:rFonts w:ascii="Times New Roman" w:hAnsi="Times New Roman"/>
                <w:sz w:val="24"/>
                <w:szCs w:val="24"/>
              </w:rPr>
            </w:pPr>
            <w:r>
              <w:rPr>
                <w:rFonts w:ascii="Times New Roman" w:hAnsi="Times New Roman"/>
                <w:sz w:val="24"/>
                <w:szCs w:val="24"/>
              </w:rPr>
              <w:t>Водопад Терскол - возможны камнепады</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sz w:val="24"/>
                <w:szCs w:val="24"/>
              </w:rPr>
            </w:pPr>
            <w:r w:rsidRPr="008338A4">
              <w:rPr>
                <w:rFonts w:ascii="Times New Roman" w:hAnsi="Times New Roman"/>
                <w:sz w:val="24"/>
                <w:szCs w:val="24"/>
              </w:rPr>
              <w:t>Дополнительная информация, дополнительные возможности (при наличии)</w:t>
            </w:r>
          </w:p>
        </w:tc>
        <w:tc>
          <w:tcPr>
            <w:tcW w:w="5363" w:type="dxa"/>
            <w:shd w:val="clear" w:color="auto" w:fill="auto"/>
            <w:vAlign w:val="center"/>
          </w:tcPr>
          <w:p w:rsidR="004F1B72" w:rsidRPr="008338A4" w:rsidRDefault="004F1B72" w:rsidP="006808A4">
            <w:pPr>
              <w:tabs>
                <w:tab w:val="left" w:pos="211"/>
              </w:tabs>
              <w:spacing w:after="0" w:line="240" w:lineRule="auto"/>
              <w:jc w:val="center"/>
              <w:rPr>
                <w:rFonts w:ascii="Times New Roman" w:hAnsi="Times New Roman"/>
                <w:sz w:val="24"/>
                <w:szCs w:val="24"/>
              </w:rPr>
            </w:pPr>
            <w:r w:rsidRPr="008338A4">
              <w:rPr>
                <w:rFonts w:ascii="Times New Roman" w:hAnsi="Times New Roman"/>
                <w:sz w:val="24"/>
                <w:szCs w:val="24"/>
              </w:rPr>
              <w:t>-</w:t>
            </w:r>
          </w:p>
        </w:tc>
      </w:tr>
      <w:tr w:rsidR="004F1B72" w:rsidRPr="008338A4" w:rsidTr="006808A4">
        <w:tc>
          <w:tcPr>
            <w:tcW w:w="3446" w:type="dxa"/>
            <w:shd w:val="clear" w:color="auto" w:fill="auto"/>
          </w:tcPr>
          <w:p w:rsidR="004F1B72" w:rsidRPr="008338A4" w:rsidRDefault="004F1B72" w:rsidP="006808A4">
            <w:pPr>
              <w:spacing w:after="0" w:line="240" w:lineRule="auto"/>
              <w:jc w:val="both"/>
              <w:rPr>
                <w:rFonts w:ascii="Times New Roman" w:hAnsi="Times New Roman"/>
                <w:sz w:val="24"/>
                <w:szCs w:val="24"/>
              </w:rPr>
            </w:pPr>
            <w:r w:rsidRPr="008338A4">
              <w:rPr>
                <w:rFonts w:ascii="Times New Roman" w:hAnsi="Times New Roman"/>
                <w:sz w:val="24"/>
                <w:szCs w:val="24"/>
              </w:rPr>
              <w:t>Сведения о туроператоре(ах), реализующих туристский маршрут (номер в Едином федеральном реестре туроператоров, сайт, контактная информация)</w:t>
            </w:r>
          </w:p>
        </w:tc>
        <w:tc>
          <w:tcPr>
            <w:tcW w:w="5363" w:type="dxa"/>
            <w:shd w:val="clear" w:color="auto" w:fill="auto"/>
            <w:vAlign w:val="center"/>
          </w:tcPr>
          <w:p w:rsidR="004F1B72" w:rsidRPr="008338A4" w:rsidRDefault="004F1B72" w:rsidP="006808A4">
            <w:pPr>
              <w:tabs>
                <w:tab w:val="left" w:pos="211"/>
              </w:tabs>
              <w:spacing w:after="0" w:line="240" w:lineRule="auto"/>
              <w:jc w:val="center"/>
              <w:rPr>
                <w:rFonts w:ascii="Times New Roman" w:hAnsi="Times New Roman"/>
                <w:sz w:val="24"/>
                <w:szCs w:val="24"/>
              </w:rPr>
            </w:pPr>
            <w:r w:rsidRPr="008338A4">
              <w:rPr>
                <w:rFonts w:ascii="Times New Roman" w:hAnsi="Times New Roman"/>
                <w:sz w:val="24"/>
                <w:szCs w:val="24"/>
              </w:rPr>
              <w:t>-</w:t>
            </w:r>
          </w:p>
        </w:tc>
      </w:tr>
    </w:tbl>
    <w:p w:rsidR="004F1B72" w:rsidRDefault="004F1B72" w:rsidP="004F1B72">
      <w:pPr>
        <w:pStyle w:val="ae"/>
        <w:shd w:val="clear" w:color="auto" w:fill="FFFFFF"/>
        <w:spacing w:before="0" w:beforeAutospacing="0" w:after="0" w:afterAutospacing="0"/>
        <w:jc w:val="center"/>
        <w:rPr>
          <w:b/>
          <w:sz w:val="26"/>
          <w:szCs w:val="26"/>
        </w:rPr>
      </w:pPr>
    </w:p>
    <w:p w:rsidR="004F1B72" w:rsidRDefault="004F1B72" w:rsidP="004F1B72">
      <w:pPr>
        <w:spacing w:after="160" w:line="259" w:lineRule="auto"/>
        <w:rPr>
          <w:rFonts w:ascii="Times New Roman" w:hAnsi="Times New Roman"/>
          <w:b/>
          <w:sz w:val="26"/>
          <w:szCs w:val="26"/>
        </w:rPr>
      </w:pPr>
      <w:r>
        <w:rPr>
          <w:b/>
          <w:sz w:val="26"/>
          <w:szCs w:val="26"/>
        </w:rPr>
        <w:br w:type="page"/>
      </w:r>
    </w:p>
    <w:p w:rsidR="004F1B72" w:rsidRDefault="004F1B72" w:rsidP="004F1B72">
      <w:pPr>
        <w:pStyle w:val="ae"/>
        <w:numPr>
          <w:ilvl w:val="0"/>
          <w:numId w:val="19"/>
        </w:numPr>
        <w:shd w:val="clear" w:color="auto" w:fill="FFFFFF"/>
        <w:spacing w:before="0" w:beforeAutospacing="0" w:after="0" w:afterAutospacing="0"/>
        <w:ind w:left="0" w:firstLine="0"/>
        <w:jc w:val="center"/>
        <w:rPr>
          <w:b/>
          <w:sz w:val="26"/>
          <w:szCs w:val="26"/>
        </w:rPr>
      </w:pPr>
      <w:r w:rsidRPr="006D58F6">
        <w:rPr>
          <w:b/>
          <w:sz w:val="26"/>
          <w:szCs w:val="26"/>
        </w:rPr>
        <w:lastRenderedPageBreak/>
        <w:t xml:space="preserve">КАРТА </w:t>
      </w:r>
      <w:r>
        <w:rPr>
          <w:b/>
          <w:sz w:val="26"/>
          <w:szCs w:val="26"/>
        </w:rPr>
        <w:t xml:space="preserve">ТУРИСТСКОГО </w:t>
      </w:r>
      <w:r w:rsidRPr="006D58F6">
        <w:rPr>
          <w:b/>
          <w:sz w:val="26"/>
          <w:szCs w:val="26"/>
        </w:rPr>
        <w:t>МАРШРУТА</w:t>
      </w:r>
    </w:p>
    <w:p w:rsidR="004F1B72" w:rsidRDefault="004F1B72" w:rsidP="004F1B72">
      <w:pPr>
        <w:pStyle w:val="ae"/>
        <w:shd w:val="clear" w:color="auto" w:fill="FFFFFF"/>
        <w:spacing w:before="0" w:beforeAutospacing="0" w:after="0" w:afterAutospacing="0"/>
        <w:ind w:left="720"/>
        <w:jc w:val="both"/>
        <w:rPr>
          <w:b/>
          <w:sz w:val="26"/>
          <w:szCs w:val="26"/>
        </w:rPr>
      </w:pPr>
    </w:p>
    <w:p w:rsidR="004F1B72" w:rsidRPr="00CB14D4" w:rsidRDefault="004F1B72" w:rsidP="004F1B72">
      <w:pPr>
        <w:pStyle w:val="ae"/>
        <w:shd w:val="clear" w:color="auto" w:fill="FFFFFF"/>
        <w:spacing w:before="0" w:beforeAutospacing="0" w:after="0" w:afterAutospacing="0"/>
        <w:ind w:firstLine="720"/>
        <w:jc w:val="both"/>
        <w:rPr>
          <w:i/>
        </w:rPr>
      </w:pPr>
      <w:r w:rsidRPr="00CB14D4">
        <w:rPr>
          <w:i/>
        </w:rPr>
        <w:t xml:space="preserve">Картографическое изображение </w:t>
      </w:r>
      <w:r>
        <w:rPr>
          <w:i/>
        </w:rPr>
        <w:t xml:space="preserve">туристского </w:t>
      </w:r>
      <w:r w:rsidRPr="00CB14D4">
        <w:rPr>
          <w:i/>
        </w:rPr>
        <w:t>маршрута с указанием подробной нитки, направления движения, мест ночевок и пр.</w:t>
      </w:r>
    </w:p>
    <w:p w:rsidR="004F1B72" w:rsidRPr="006D58F6" w:rsidRDefault="004F1B72" w:rsidP="004F1B72">
      <w:pPr>
        <w:pStyle w:val="ae"/>
        <w:shd w:val="clear" w:color="auto" w:fill="FFFFFF"/>
        <w:spacing w:before="0" w:beforeAutospacing="0" w:after="0" w:afterAutospacing="0"/>
        <w:jc w:val="center"/>
        <w:rPr>
          <w:b/>
          <w:sz w:val="26"/>
          <w:szCs w:val="26"/>
        </w:rPr>
      </w:pPr>
    </w:p>
    <w:p w:rsidR="004F1B72" w:rsidRPr="006D58F6" w:rsidRDefault="004F1B72" w:rsidP="004F1B72">
      <w:pPr>
        <w:pStyle w:val="ae"/>
        <w:shd w:val="clear" w:color="auto" w:fill="FFFFFF"/>
        <w:spacing w:before="0" w:beforeAutospacing="0" w:after="0" w:afterAutospacing="0"/>
        <w:jc w:val="center"/>
        <w:rPr>
          <w:b/>
          <w:sz w:val="26"/>
          <w:szCs w:val="26"/>
        </w:rPr>
      </w:pPr>
      <w:r>
        <w:rPr>
          <w:b/>
          <w:noProof/>
          <w:sz w:val="26"/>
          <w:szCs w:val="26"/>
        </w:rPr>
        <w:drawing>
          <wp:inline distT="0" distB="0" distL="0" distR="0" wp14:anchorId="0CD006FB" wp14:editId="23A877A8">
            <wp:extent cx="5563870" cy="3398520"/>
            <wp:effectExtent l="0" t="0" r="0" b="0"/>
            <wp:docPr id="3" name="Рисунок 3" descr="C:\Users\О-ля-ля\Desktop\Терск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ля\Desktop\Терскол+.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3870" cy="3398520"/>
                    </a:xfrm>
                    <a:prstGeom prst="rect">
                      <a:avLst/>
                    </a:prstGeom>
                    <a:noFill/>
                    <a:ln>
                      <a:noFill/>
                    </a:ln>
                  </pic:spPr>
                </pic:pic>
              </a:graphicData>
            </a:graphic>
          </wp:inline>
        </w:drawing>
      </w:r>
    </w:p>
    <w:p w:rsidR="004F1B72" w:rsidRDefault="004F1B72" w:rsidP="004F1B72">
      <w:pPr>
        <w:spacing w:after="160" w:line="259" w:lineRule="auto"/>
        <w:rPr>
          <w:rFonts w:ascii="Times New Roman" w:hAnsi="Times New Roman"/>
          <w:b/>
          <w:sz w:val="26"/>
          <w:szCs w:val="26"/>
        </w:rPr>
      </w:pPr>
      <w:r>
        <w:rPr>
          <w:b/>
          <w:sz w:val="26"/>
          <w:szCs w:val="26"/>
        </w:rPr>
        <w:br w:type="page"/>
      </w:r>
    </w:p>
    <w:p w:rsidR="004F1B72" w:rsidRPr="006D58F6" w:rsidRDefault="004F1B72" w:rsidP="004F1B72">
      <w:pPr>
        <w:pStyle w:val="ae"/>
        <w:numPr>
          <w:ilvl w:val="0"/>
          <w:numId w:val="19"/>
        </w:numPr>
        <w:shd w:val="clear" w:color="auto" w:fill="FFFFFF"/>
        <w:spacing w:before="0" w:beforeAutospacing="0" w:after="0" w:afterAutospacing="0"/>
        <w:ind w:left="0" w:firstLine="0"/>
        <w:jc w:val="center"/>
        <w:rPr>
          <w:b/>
          <w:sz w:val="26"/>
          <w:szCs w:val="26"/>
        </w:rPr>
      </w:pPr>
      <w:r w:rsidRPr="006D58F6">
        <w:rPr>
          <w:b/>
          <w:sz w:val="26"/>
          <w:szCs w:val="26"/>
        </w:rPr>
        <w:lastRenderedPageBreak/>
        <w:t>КРАТКОЕ ОПИСАНИЕ</w:t>
      </w:r>
      <w:r>
        <w:rPr>
          <w:b/>
          <w:sz w:val="26"/>
          <w:szCs w:val="26"/>
        </w:rPr>
        <w:t xml:space="preserve"> ТУРИСТСКОГО</w:t>
      </w:r>
      <w:r w:rsidRPr="006D58F6">
        <w:rPr>
          <w:b/>
          <w:sz w:val="26"/>
          <w:szCs w:val="26"/>
        </w:rPr>
        <w:t xml:space="preserve"> МАРШРУТА</w:t>
      </w:r>
    </w:p>
    <w:p w:rsidR="004F1B72" w:rsidRPr="006D58F6" w:rsidRDefault="004F1B72" w:rsidP="004F1B72">
      <w:pPr>
        <w:pStyle w:val="ae"/>
        <w:shd w:val="clear" w:color="auto" w:fill="FFFFFF"/>
        <w:spacing w:before="0" w:beforeAutospacing="0" w:after="0" w:afterAutospacing="0"/>
        <w:jc w:val="center"/>
        <w:rPr>
          <w:b/>
          <w:sz w:val="26"/>
          <w:szCs w:val="26"/>
        </w:rPr>
      </w:pPr>
    </w:p>
    <w:tbl>
      <w:tblPr>
        <w:tblW w:w="8809" w:type="dxa"/>
        <w:jc w:val="center"/>
        <w:tblLayout w:type="fixed"/>
        <w:tblCellMar>
          <w:left w:w="0" w:type="dxa"/>
          <w:right w:w="0" w:type="dxa"/>
        </w:tblCellMar>
        <w:tblLook w:val="04A0" w:firstRow="1" w:lastRow="0" w:firstColumn="1" w:lastColumn="0" w:noHBand="0" w:noVBand="1"/>
      </w:tblPr>
      <w:tblGrid>
        <w:gridCol w:w="1975"/>
        <w:gridCol w:w="2410"/>
        <w:gridCol w:w="2126"/>
        <w:gridCol w:w="2298"/>
      </w:tblGrid>
      <w:tr w:rsidR="004F1B72" w:rsidRPr="004970A2" w:rsidTr="006808A4">
        <w:trPr>
          <w:jc w:val="center"/>
        </w:trPr>
        <w:tc>
          <w:tcPr>
            <w:tcW w:w="1975" w:type="dxa"/>
            <w:tcBorders>
              <w:top w:val="single" w:sz="8" w:space="0" w:color="000000"/>
              <w:left w:val="single" w:sz="8" w:space="0" w:color="000000"/>
              <w:bottom w:val="single" w:sz="8" w:space="0" w:color="000000"/>
              <w:right w:val="single" w:sz="8" w:space="0" w:color="000000"/>
            </w:tcBorders>
            <w:hideMark/>
          </w:tcPr>
          <w:p w:rsidR="004F1B72" w:rsidRPr="004970A2" w:rsidRDefault="004F1B72" w:rsidP="006808A4">
            <w:pPr>
              <w:spacing w:after="0" w:line="240" w:lineRule="auto"/>
              <w:ind w:left="113" w:right="113"/>
              <w:jc w:val="center"/>
              <w:rPr>
                <w:rFonts w:ascii="Times New Roman" w:hAnsi="Times New Roman"/>
                <w:b/>
              </w:rPr>
            </w:pPr>
            <w:r w:rsidRPr="004970A2">
              <w:rPr>
                <w:rFonts w:ascii="Times New Roman" w:hAnsi="Times New Roman"/>
                <w:b/>
              </w:rPr>
              <w:t>Населенные пункты, расстояния между ними, способы передвижения</w:t>
            </w:r>
          </w:p>
        </w:tc>
        <w:tc>
          <w:tcPr>
            <w:tcW w:w="2410" w:type="dxa"/>
            <w:tcBorders>
              <w:top w:val="single" w:sz="8" w:space="0" w:color="000000"/>
              <w:left w:val="single" w:sz="8" w:space="0" w:color="000000"/>
              <w:bottom w:val="single" w:sz="8" w:space="0" w:color="000000"/>
              <w:right w:val="single" w:sz="8" w:space="0" w:color="000000"/>
            </w:tcBorders>
            <w:hideMark/>
          </w:tcPr>
          <w:p w:rsidR="004F1B72" w:rsidRPr="004970A2" w:rsidRDefault="004F1B72" w:rsidP="006808A4">
            <w:pPr>
              <w:spacing w:after="0" w:line="240" w:lineRule="auto"/>
              <w:ind w:left="113" w:right="113"/>
              <w:jc w:val="center"/>
              <w:rPr>
                <w:rFonts w:ascii="Times New Roman" w:hAnsi="Times New Roman"/>
                <w:b/>
              </w:rPr>
            </w:pPr>
            <w:r w:rsidRPr="004970A2">
              <w:rPr>
                <w:rFonts w:ascii="Times New Roman" w:hAnsi="Times New Roman"/>
                <w:b/>
              </w:rPr>
              <w:t>Наименование объектов туристской индустрии, оказывающих услуги размещения</w:t>
            </w:r>
          </w:p>
        </w:tc>
        <w:tc>
          <w:tcPr>
            <w:tcW w:w="2126" w:type="dxa"/>
            <w:tcBorders>
              <w:top w:val="single" w:sz="8" w:space="0" w:color="000000"/>
              <w:left w:val="single" w:sz="8" w:space="0" w:color="000000"/>
              <w:bottom w:val="single" w:sz="8" w:space="0" w:color="000000"/>
              <w:right w:val="single" w:sz="8" w:space="0" w:color="000000"/>
            </w:tcBorders>
            <w:hideMark/>
          </w:tcPr>
          <w:p w:rsidR="004F1B72" w:rsidRPr="004970A2" w:rsidRDefault="004F1B72" w:rsidP="006808A4">
            <w:pPr>
              <w:spacing w:after="0" w:line="240" w:lineRule="auto"/>
              <w:ind w:left="113" w:right="113"/>
              <w:jc w:val="center"/>
              <w:rPr>
                <w:rFonts w:ascii="Times New Roman" w:hAnsi="Times New Roman"/>
                <w:b/>
              </w:rPr>
            </w:pPr>
            <w:r w:rsidRPr="004970A2">
              <w:rPr>
                <w:rFonts w:ascii="Times New Roman" w:hAnsi="Times New Roman"/>
                <w:b/>
              </w:rPr>
              <w:t>Перечень основных объектов показа</w:t>
            </w:r>
          </w:p>
        </w:tc>
        <w:tc>
          <w:tcPr>
            <w:tcW w:w="2298" w:type="dxa"/>
            <w:tcBorders>
              <w:top w:val="single" w:sz="8" w:space="0" w:color="000000"/>
              <w:left w:val="single" w:sz="8" w:space="0" w:color="000000"/>
              <w:bottom w:val="single" w:sz="8" w:space="0" w:color="000000"/>
              <w:right w:val="single" w:sz="8" w:space="0" w:color="000000"/>
            </w:tcBorders>
            <w:hideMark/>
          </w:tcPr>
          <w:p w:rsidR="004F1B72" w:rsidRPr="004970A2" w:rsidRDefault="004F1B72" w:rsidP="006808A4">
            <w:pPr>
              <w:spacing w:after="0" w:line="240" w:lineRule="auto"/>
              <w:ind w:left="113" w:right="113"/>
              <w:jc w:val="center"/>
              <w:rPr>
                <w:rFonts w:ascii="Times New Roman" w:hAnsi="Times New Roman"/>
                <w:b/>
              </w:rPr>
            </w:pPr>
            <w:r w:rsidRPr="004970A2">
              <w:rPr>
                <w:rFonts w:ascii="Times New Roman" w:hAnsi="Times New Roman"/>
                <w:b/>
              </w:rPr>
              <w:t>Другие услуги</w:t>
            </w:r>
          </w:p>
        </w:tc>
      </w:tr>
      <w:tr w:rsidR="004F1B72" w:rsidRPr="004970A2" w:rsidTr="006808A4">
        <w:trPr>
          <w:jc w:val="center"/>
        </w:trPr>
        <w:tc>
          <w:tcPr>
            <w:tcW w:w="1975" w:type="dxa"/>
            <w:tcBorders>
              <w:top w:val="single" w:sz="8" w:space="0" w:color="000000"/>
              <w:left w:val="single" w:sz="8" w:space="0" w:color="000000"/>
              <w:bottom w:val="single" w:sz="8" w:space="0" w:color="000000"/>
              <w:right w:val="single" w:sz="8" w:space="0" w:color="000000"/>
            </w:tcBorders>
          </w:tcPr>
          <w:p w:rsidR="004F1B72" w:rsidRPr="004970A2" w:rsidRDefault="004F1B72" w:rsidP="006808A4">
            <w:pPr>
              <w:spacing w:after="0" w:line="240" w:lineRule="auto"/>
              <w:ind w:left="113" w:right="113"/>
              <w:jc w:val="center"/>
              <w:rPr>
                <w:rFonts w:ascii="Times New Roman" w:hAnsi="Times New Roman"/>
              </w:rPr>
            </w:pPr>
            <w:r w:rsidRPr="004970A2">
              <w:rPr>
                <w:rFonts w:ascii="Times New Roman" w:hAnsi="Times New Roman"/>
              </w:rPr>
              <w:t>с. Терскол</w:t>
            </w:r>
          </w:p>
        </w:tc>
        <w:tc>
          <w:tcPr>
            <w:tcW w:w="2410" w:type="dxa"/>
            <w:tcBorders>
              <w:top w:val="single" w:sz="8" w:space="0" w:color="000000"/>
              <w:left w:val="single" w:sz="8" w:space="0" w:color="000000"/>
              <w:bottom w:val="single" w:sz="8" w:space="0" w:color="000000"/>
              <w:right w:val="single" w:sz="8" w:space="0" w:color="000000"/>
            </w:tcBorders>
          </w:tcPr>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«Седьмой регион»;</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Гостевой дом «Маша и медведи»;</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Гостевой дом «Эверест»;</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Шале «Мухтар»;</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«Кемп мини-отель»;</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«Эльбрусия»;</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«Купол»;</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«Салам»;</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Хостел «</w:t>
            </w:r>
            <w:r w:rsidRPr="004970A2">
              <w:rPr>
                <w:rFonts w:ascii="Times New Roman" w:hAnsi="Times New Roman"/>
                <w:lang w:val="en-US"/>
              </w:rPr>
              <w:t>Black</w:t>
            </w:r>
            <w:r w:rsidRPr="004970A2">
              <w:rPr>
                <w:rFonts w:ascii="Times New Roman" w:hAnsi="Times New Roman"/>
              </w:rPr>
              <w:t xml:space="preserve"> </w:t>
            </w:r>
            <w:r w:rsidRPr="004970A2">
              <w:rPr>
                <w:rFonts w:ascii="Times New Roman" w:hAnsi="Times New Roman"/>
                <w:lang w:val="en-US"/>
              </w:rPr>
              <w:t>point</w:t>
            </w:r>
            <w:r w:rsidRPr="004970A2">
              <w:rPr>
                <w:rFonts w:ascii="Times New Roman" w:hAnsi="Times New Roman"/>
              </w:rPr>
              <w:t>»;</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Пансионат «Вольфрам»;</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«Сосновый бор»;</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«Аламат»;</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«Ушба»;</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«Терскол»;</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«Сарай гора»;</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w:t>
            </w:r>
            <w:r w:rsidRPr="004970A2">
              <w:rPr>
                <w:rFonts w:ascii="Times New Roman" w:hAnsi="Times New Roman"/>
                <w:lang w:val="en-US"/>
              </w:rPr>
              <w:t>Moon</w:t>
            </w:r>
            <w:r w:rsidRPr="004970A2">
              <w:rPr>
                <w:rFonts w:ascii="Times New Roman" w:hAnsi="Times New Roman"/>
              </w:rPr>
              <w:t xml:space="preserve"> </w:t>
            </w:r>
            <w:r w:rsidRPr="004970A2">
              <w:rPr>
                <w:rFonts w:ascii="Times New Roman" w:hAnsi="Times New Roman"/>
                <w:lang w:val="en-US"/>
              </w:rPr>
              <w:t>hotel</w:t>
            </w:r>
            <w:r w:rsidRPr="004970A2">
              <w:rPr>
                <w:rFonts w:ascii="Times New Roman" w:hAnsi="Times New Roman"/>
              </w:rPr>
              <w:t>»;</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Коттеджи «Терскол»;</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Гостевой дом «Дом Мельяновых»;</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Коттеджи «Ачи-Суу»;</w:t>
            </w:r>
          </w:p>
          <w:p w:rsidR="004F1B72" w:rsidRPr="004970A2" w:rsidRDefault="004F1B72" w:rsidP="006808A4">
            <w:pPr>
              <w:spacing w:after="0" w:line="240" w:lineRule="auto"/>
              <w:ind w:left="113" w:right="113"/>
              <w:jc w:val="both"/>
              <w:rPr>
                <w:rFonts w:ascii="Times New Roman" w:hAnsi="Times New Roman"/>
              </w:rPr>
            </w:pPr>
            <w:r w:rsidRPr="004970A2">
              <w:rPr>
                <w:rFonts w:ascii="Times New Roman" w:hAnsi="Times New Roman"/>
              </w:rPr>
              <w:t>Гостиница «Шамик»</w:t>
            </w:r>
          </w:p>
        </w:tc>
        <w:tc>
          <w:tcPr>
            <w:tcW w:w="2126" w:type="dxa"/>
            <w:tcBorders>
              <w:top w:val="single" w:sz="8" w:space="0" w:color="000000"/>
              <w:left w:val="single" w:sz="8" w:space="0" w:color="000000"/>
              <w:bottom w:val="single" w:sz="8" w:space="0" w:color="000000"/>
              <w:right w:val="single" w:sz="8" w:space="0" w:color="000000"/>
            </w:tcBorders>
          </w:tcPr>
          <w:p w:rsidR="004F1B72" w:rsidRPr="004970A2" w:rsidRDefault="004F1B72" w:rsidP="006808A4">
            <w:pPr>
              <w:spacing w:after="0" w:line="240" w:lineRule="auto"/>
              <w:ind w:left="113" w:right="113"/>
              <w:jc w:val="center"/>
              <w:rPr>
                <w:rFonts w:ascii="Times New Roman" w:hAnsi="Times New Roman"/>
              </w:rPr>
            </w:pPr>
            <w:r w:rsidRPr="004970A2">
              <w:rPr>
                <w:rFonts w:ascii="Times New Roman" w:hAnsi="Times New Roman"/>
              </w:rPr>
              <w:t>Водопад Терскол;</w:t>
            </w:r>
          </w:p>
          <w:p w:rsidR="004F1B72" w:rsidRPr="004970A2" w:rsidRDefault="004F1B72" w:rsidP="006808A4">
            <w:pPr>
              <w:spacing w:after="0" w:line="240" w:lineRule="auto"/>
              <w:ind w:left="113" w:right="113"/>
              <w:jc w:val="center"/>
              <w:rPr>
                <w:rFonts w:ascii="Times New Roman" w:hAnsi="Times New Roman"/>
              </w:rPr>
            </w:pPr>
            <w:r>
              <w:rPr>
                <w:rFonts w:ascii="Times New Roman" w:hAnsi="Times New Roman"/>
              </w:rPr>
              <w:t>Международная обсерватория «Пик Терскол»</w:t>
            </w:r>
            <w:r w:rsidRPr="004970A2">
              <w:rPr>
                <w:rFonts w:ascii="Times New Roman" w:hAnsi="Times New Roman"/>
              </w:rPr>
              <w:t>;</w:t>
            </w:r>
          </w:p>
          <w:p w:rsidR="004F1B72" w:rsidRPr="004970A2" w:rsidRDefault="004F1B72" w:rsidP="006808A4">
            <w:pPr>
              <w:spacing w:after="0" w:line="240" w:lineRule="auto"/>
              <w:ind w:left="113" w:right="113"/>
              <w:jc w:val="center"/>
              <w:rPr>
                <w:rFonts w:ascii="Times New Roman" w:hAnsi="Times New Roman"/>
              </w:rPr>
            </w:pPr>
            <w:r w:rsidRPr="004970A2">
              <w:rPr>
                <w:rFonts w:ascii="Times New Roman" w:hAnsi="Times New Roman"/>
              </w:rPr>
              <w:t>Мемориал памяти погибшим в ВОВ;</w:t>
            </w:r>
          </w:p>
          <w:p w:rsidR="004F1B72" w:rsidRPr="004970A2" w:rsidRDefault="004F1B72" w:rsidP="006808A4">
            <w:pPr>
              <w:spacing w:after="0" w:line="240" w:lineRule="auto"/>
              <w:ind w:left="113" w:right="113"/>
              <w:jc w:val="center"/>
              <w:rPr>
                <w:rFonts w:ascii="Times New Roman" w:hAnsi="Times New Roman"/>
              </w:rPr>
            </w:pPr>
            <w:r w:rsidRPr="004970A2">
              <w:rPr>
                <w:rFonts w:ascii="Times New Roman" w:hAnsi="Times New Roman"/>
              </w:rPr>
              <w:t>Ледник Терскол;</w:t>
            </w:r>
          </w:p>
          <w:p w:rsidR="004F1B72" w:rsidRPr="004970A2" w:rsidRDefault="004F1B72" w:rsidP="006808A4">
            <w:pPr>
              <w:spacing w:after="0" w:line="240" w:lineRule="auto"/>
              <w:ind w:left="113" w:right="113"/>
              <w:jc w:val="center"/>
              <w:rPr>
                <w:rFonts w:ascii="Times New Roman" w:hAnsi="Times New Roman"/>
              </w:rPr>
            </w:pPr>
            <w:r>
              <w:rPr>
                <w:rFonts w:ascii="Times New Roman" w:hAnsi="Times New Roman"/>
              </w:rPr>
              <w:t>Ледник Семерка</w:t>
            </w:r>
          </w:p>
        </w:tc>
        <w:tc>
          <w:tcPr>
            <w:tcW w:w="2298" w:type="dxa"/>
            <w:tcBorders>
              <w:top w:val="single" w:sz="8" w:space="0" w:color="000000"/>
              <w:left w:val="single" w:sz="8" w:space="0" w:color="000000"/>
              <w:bottom w:val="single" w:sz="8" w:space="0" w:color="000000"/>
              <w:right w:val="single" w:sz="8" w:space="0" w:color="000000"/>
            </w:tcBorders>
          </w:tcPr>
          <w:p w:rsidR="004F1B72" w:rsidRPr="004970A2" w:rsidRDefault="004F1B72" w:rsidP="006808A4">
            <w:pPr>
              <w:spacing w:after="0" w:line="240" w:lineRule="auto"/>
              <w:ind w:left="113" w:right="113"/>
              <w:jc w:val="center"/>
              <w:rPr>
                <w:rFonts w:ascii="Times New Roman" w:hAnsi="Times New Roman"/>
              </w:rPr>
            </w:pPr>
            <w:r w:rsidRPr="004970A2">
              <w:rPr>
                <w:rFonts w:ascii="Times New Roman" w:hAnsi="Times New Roman"/>
              </w:rPr>
              <w:t>-</w:t>
            </w:r>
          </w:p>
        </w:tc>
      </w:tr>
    </w:tbl>
    <w:p w:rsidR="004F1B72" w:rsidRPr="006D58F6" w:rsidRDefault="004F1B72" w:rsidP="004F1B72">
      <w:pPr>
        <w:pStyle w:val="ae"/>
        <w:shd w:val="clear" w:color="auto" w:fill="FFFFFF"/>
        <w:spacing w:before="0" w:beforeAutospacing="0" w:after="0" w:afterAutospacing="0"/>
        <w:jc w:val="both"/>
        <w:rPr>
          <w:sz w:val="26"/>
          <w:szCs w:val="26"/>
        </w:rPr>
      </w:pPr>
    </w:p>
    <w:p w:rsidR="004F1B72" w:rsidRDefault="004F1B72" w:rsidP="004F1B72">
      <w:pPr>
        <w:spacing w:after="160" w:line="259" w:lineRule="auto"/>
        <w:rPr>
          <w:rFonts w:ascii="Times New Roman" w:hAnsi="Times New Roman"/>
          <w:b/>
          <w:sz w:val="26"/>
          <w:szCs w:val="26"/>
        </w:rPr>
      </w:pPr>
      <w:r>
        <w:rPr>
          <w:b/>
          <w:sz w:val="26"/>
          <w:szCs w:val="26"/>
        </w:rPr>
        <w:br w:type="page"/>
      </w:r>
    </w:p>
    <w:p w:rsidR="004F1B72" w:rsidRDefault="004F1B72" w:rsidP="004F1B72">
      <w:pPr>
        <w:pStyle w:val="ae"/>
        <w:numPr>
          <w:ilvl w:val="0"/>
          <w:numId w:val="19"/>
        </w:numPr>
        <w:shd w:val="clear" w:color="auto" w:fill="FFFFFF"/>
        <w:spacing w:before="0" w:beforeAutospacing="0" w:after="0" w:afterAutospacing="0"/>
        <w:ind w:left="0" w:firstLine="0"/>
        <w:jc w:val="center"/>
        <w:rPr>
          <w:b/>
          <w:sz w:val="26"/>
          <w:szCs w:val="26"/>
        </w:rPr>
      </w:pPr>
      <w:r w:rsidRPr="006D58F6">
        <w:rPr>
          <w:b/>
          <w:sz w:val="26"/>
          <w:szCs w:val="26"/>
        </w:rPr>
        <w:lastRenderedPageBreak/>
        <w:t xml:space="preserve">ПРОГРАММА </w:t>
      </w:r>
      <w:r>
        <w:rPr>
          <w:b/>
          <w:sz w:val="26"/>
          <w:szCs w:val="26"/>
        </w:rPr>
        <w:t xml:space="preserve">ТУРИСТСКОГО </w:t>
      </w:r>
      <w:r w:rsidRPr="006D58F6">
        <w:rPr>
          <w:b/>
          <w:sz w:val="26"/>
          <w:szCs w:val="26"/>
        </w:rPr>
        <w:t>МАРШРУТА С УЧЕТОМ ВРЕМЕНИ</w:t>
      </w:r>
    </w:p>
    <w:p w:rsidR="004F1B72" w:rsidRDefault="004F1B72" w:rsidP="004F1B72">
      <w:pPr>
        <w:pStyle w:val="ae"/>
        <w:shd w:val="clear" w:color="auto" w:fill="FFFFFF"/>
        <w:spacing w:before="0" w:beforeAutospacing="0" w:after="0" w:afterAutospacing="0"/>
        <w:jc w:val="center"/>
        <w:rPr>
          <w:b/>
          <w:sz w:val="26"/>
          <w:szCs w:val="26"/>
        </w:rPr>
      </w:pPr>
    </w:p>
    <w:tbl>
      <w:tblPr>
        <w:tblStyle w:val="a3"/>
        <w:tblW w:w="8784" w:type="dxa"/>
        <w:tblLook w:val="04A0" w:firstRow="1" w:lastRow="0" w:firstColumn="1" w:lastColumn="0" w:noHBand="0" w:noVBand="1"/>
      </w:tblPr>
      <w:tblGrid>
        <w:gridCol w:w="846"/>
        <w:gridCol w:w="2343"/>
        <w:gridCol w:w="5595"/>
      </w:tblGrid>
      <w:tr w:rsidR="004F1B72" w:rsidRPr="00CB14D4" w:rsidTr="006808A4">
        <w:tc>
          <w:tcPr>
            <w:tcW w:w="846" w:type="dxa"/>
          </w:tcPr>
          <w:p w:rsidR="004F1B72" w:rsidRPr="00CB14D4" w:rsidRDefault="004F1B72" w:rsidP="006808A4">
            <w:pPr>
              <w:pStyle w:val="ae"/>
              <w:spacing w:before="0" w:beforeAutospacing="0" w:after="0" w:afterAutospacing="0"/>
              <w:jc w:val="center"/>
              <w:rPr>
                <w:b/>
              </w:rPr>
            </w:pPr>
            <w:r w:rsidRPr="00CB14D4">
              <w:rPr>
                <w:b/>
              </w:rPr>
              <w:t>День</w:t>
            </w:r>
          </w:p>
        </w:tc>
        <w:tc>
          <w:tcPr>
            <w:tcW w:w="2343" w:type="dxa"/>
          </w:tcPr>
          <w:p w:rsidR="004F1B72" w:rsidRPr="00CB14D4" w:rsidRDefault="004F1B72" w:rsidP="006808A4">
            <w:pPr>
              <w:pStyle w:val="ae"/>
              <w:spacing w:before="0" w:beforeAutospacing="0" w:after="0" w:afterAutospacing="0"/>
              <w:jc w:val="center"/>
              <w:rPr>
                <w:b/>
              </w:rPr>
            </w:pPr>
            <w:r w:rsidRPr="00CB14D4">
              <w:rPr>
                <w:b/>
              </w:rPr>
              <w:t>Ориентировочное время</w:t>
            </w:r>
          </w:p>
        </w:tc>
        <w:tc>
          <w:tcPr>
            <w:tcW w:w="5595" w:type="dxa"/>
          </w:tcPr>
          <w:p w:rsidR="004F1B72" w:rsidRPr="00CB14D4" w:rsidRDefault="004F1B72" w:rsidP="006808A4">
            <w:pPr>
              <w:pStyle w:val="ae"/>
              <w:spacing w:before="0" w:beforeAutospacing="0" w:after="0" w:afterAutospacing="0"/>
              <w:jc w:val="center"/>
              <w:rPr>
                <w:b/>
              </w:rPr>
            </w:pPr>
            <w:r w:rsidRPr="00CB14D4">
              <w:rPr>
                <w:b/>
              </w:rPr>
              <w:t>Описание мероприятий</w:t>
            </w:r>
          </w:p>
        </w:tc>
      </w:tr>
      <w:tr w:rsidR="004F1B72" w:rsidRPr="00600E6A" w:rsidTr="006808A4">
        <w:tc>
          <w:tcPr>
            <w:tcW w:w="846" w:type="dxa"/>
          </w:tcPr>
          <w:p w:rsidR="004F1B72" w:rsidRPr="00600E6A" w:rsidRDefault="004F1B72" w:rsidP="006808A4">
            <w:pPr>
              <w:pStyle w:val="ae"/>
              <w:spacing w:before="0" w:beforeAutospacing="0" w:after="0" w:afterAutospacing="0"/>
              <w:jc w:val="center"/>
            </w:pPr>
            <w:r w:rsidRPr="00600E6A">
              <w:t>1</w:t>
            </w:r>
          </w:p>
        </w:tc>
        <w:tc>
          <w:tcPr>
            <w:tcW w:w="2343" w:type="dxa"/>
          </w:tcPr>
          <w:p w:rsidR="004F1B72" w:rsidRPr="00600E6A" w:rsidRDefault="004F1B72" w:rsidP="006808A4">
            <w:pPr>
              <w:pStyle w:val="ae"/>
              <w:spacing w:before="0" w:beforeAutospacing="0" w:after="0" w:afterAutospacing="0"/>
              <w:jc w:val="center"/>
            </w:pPr>
            <w:r w:rsidRPr="00600E6A">
              <w:t>4-5 часов</w:t>
            </w:r>
          </w:p>
        </w:tc>
        <w:tc>
          <w:tcPr>
            <w:tcW w:w="5595" w:type="dxa"/>
          </w:tcPr>
          <w:p w:rsidR="004F1B72" w:rsidRPr="00600E6A" w:rsidRDefault="004F1B72" w:rsidP="006808A4">
            <w:pPr>
              <w:pStyle w:val="ae"/>
              <w:spacing w:before="0" w:beforeAutospacing="0" w:after="0" w:afterAutospacing="0"/>
              <w:jc w:val="center"/>
            </w:pPr>
            <w:r w:rsidRPr="00600E6A">
              <w:t>Хайкинг</w:t>
            </w:r>
          </w:p>
        </w:tc>
      </w:tr>
    </w:tbl>
    <w:p w:rsidR="004F1B72" w:rsidRDefault="004F1B72" w:rsidP="004F1B72">
      <w:pPr>
        <w:pStyle w:val="ae"/>
        <w:shd w:val="clear" w:color="auto" w:fill="FFFFFF"/>
        <w:spacing w:before="0" w:beforeAutospacing="0" w:after="0" w:afterAutospacing="0"/>
        <w:jc w:val="center"/>
        <w:rPr>
          <w:b/>
          <w:sz w:val="26"/>
          <w:szCs w:val="26"/>
        </w:rPr>
      </w:pPr>
    </w:p>
    <w:p w:rsidR="004F1B72" w:rsidRDefault="004F1B72" w:rsidP="004F1B72">
      <w:pPr>
        <w:spacing w:after="160" w:line="259" w:lineRule="auto"/>
        <w:rPr>
          <w:rFonts w:ascii="Times New Roman" w:hAnsi="Times New Roman"/>
          <w:b/>
          <w:sz w:val="26"/>
          <w:szCs w:val="26"/>
        </w:rPr>
      </w:pPr>
      <w:r>
        <w:rPr>
          <w:b/>
          <w:sz w:val="26"/>
          <w:szCs w:val="26"/>
        </w:rPr>
        <w:br w:type="page"/>
      </w:r>
    </w:p>
    <w:p w:rsidR="004F1B72" w:rsidRDefault="004F1B72" w:rsidP="004F1B72">
      <w:pPr>
        <w:pStyle w:val="ae"/>
        <w:numPr>
          <w:ilvl w:val="0"/>
          <w:numId w:val="19"/>
        </w:numPr>
        <w:shd w:val="clear" w:color="auto" w:fill="FFFFFF"/>
        <w:spacing w:before="0" w:beforeAutospacing="0" w:after="0" w:afterAutospacing="0"/>
        <w:ind w:left="0" w:firstLine="0"/>
        <w:jc w:val="center"/>
        <w:rPr>
          <w:b/>
          <w:sz w:val="26"/>
          <w:szCs w:val="26"/>
        </w:rPr>
      </w:pPr>
      <w:r>
        <w:rPr>
          <w:b/>
          <w:sz w:val="26"/>
          <w:szCs w:val="26"/>
        </w:rPr>
        <w:lastRenderedPageBreak/>
        <w:t>КРАЕВЕДЧЕСКОЕ ОПИСАНИЕ</w:t>
      </w:r>
    </w:p>
    <w:p w:rsidR="004F1B72" w:rsidRDefault="004F1B72" w:rsidP="004F1B72">
      <w:pPr>
        <w:pStyle w:val="ae"/>
        <w:shd w:val="clear" w:color="auto" w:fill="FFFFFF"/>
        <w:spacing w:before="0" w:beforeAutospacing="0" w:after="0" w:afterAutospacing="0"/>
        <w:jc w:val="center"/>
        <w:rPr>
          <w:b/>
          <w:sz w:val="26"/>
          <w:szCs w:val="26"/>
        </w:rPr>
      </w:pPr>
    </w:p>
    <w:p w:rsidR="004F1B72" w:rsidRPr="00600E6A" w:rsidRDefault="004F1B72" w:rsidP="004F1B72">
      <w:pPr>
        <w:shd w:val="clear" w:color="auto" w:fill="FFFFFF"/>
        <w:spacing w:after="0"/>
        <w:ind w:firstLine="709"/>
        <w:jc w:val="both"/>
        <w:rPr>
          <w:rFonts w:ascii="Times New Roman" w:hAnsi="Times New Roman"/>
          <w:sz w:val="24"/>
          <w:szCs w:val="24"/>
        </w:rPr>
      </w:pPr>
      <w:r w:rsidRPr="00600E6A">
        <w:rPr>
          <w:rFonts w:ascii="Times New Roman" w:hAnsi="Times New Roman"/>
          <w:sz w:val="24"/>
          <w:szCs w:val="24"/>
        </w:rPr>
        <w:t>Водопад Терскол находится в верховьях ущелья Терскол. Такое необычное название переводится, как «кривое, неправильное ущелье». Но именно в такой природной неправильности заключается вся красота этого горного района, привлекающая активных туристов. Путешествия по этим местам подарят незабываемые впечатления.</w:t>
      </w:r>
    </w:p>
    <w:p w:rsidR="004F1B72" w:rsidRPr="00600E6A" w:rsidRDefault="004F1B72" w:rsidP="004F1B72">
      <w:pPr>
        <w:shd w:val="clear" w:color="auto" w:fill="FFFFFF"/>
        <w:spacing w:after="0"/>
        <w:ind w:firstLine="709"/>
        <w:jc w:val="both"/>
        <w:rPr>
          <w:rFonts w:ascii="Times New Roman" w:hAnsi="Times New Roman"/>
          <w:sz w:val="24"/>
          <w:szCs w:val="24"/>
        </w:rPr>
      </w:pPr>
      <w:r w:rsidRPr="00600E6A">
        <w:rPr>
          <w:rFonts w:ascii="Times New Roman" w:hAnsi="Times New Roman"/>
          <w:sz w:val="24"/>
          <w:szCs w:val="24"/>
        </w:rPr>
        <w:t>Отправная точка находится в поселке Терскол, недалеко от мечети. Сойдя с асфальта на грунтовую дорогу, через 10 минут на пути будет развилка. Чтобы попасть в Терсколькое ущелье, надо повернуть направо, а левая тропа ведет к водопаду Девичьи косы.</w:t>
      </w:r>
    </w:p>
    <w:p w:rsidR="004F1B72" w:rsidRDefault="004F1B72" w:rsidP="004F1B72">
      <w:pPr>
        <w:shd w:val="clear" w:color="auto" w:fill="FFFFFF"/>
        <w:spacing w:after="0"/>
        <w:ind w:firstLine="709"/>
        <w:jc w:val="both"/>
        <w:rPr>
          <w:rFonts w:ascii="Times New Roman" w:hAnsi="Times New Roman"/>
          <w:sz w:val="24"/>
          <w:szCs w:val="24"/>
        </w:rPr>
      </w:pPr>
      <w:r w:rsidRPr="00600E6A">
        <w:rPr>
          <w:rFonts w:ascii="Times New Roman" w:hAnsi="Times New Roman"/>
          <w:sz w:val="24"/>
          <w:szCs w:val="24"/>
        </w:rPr>
        <w:t>То, что выбран правильный маршрут к водопаду Терскол, подскажет памятник героям ВОВ, погибшим на склонах Эльбруса, который стоит справа на пригорке. Дальше дорога проходит мимо хозяйственных построек, местами извилистую тропу пересекает горная река. Чтобы попасть на левый берег реки и продолжить путь, надо перейти по живописному деревянному мостику, который появился здесь благодаря местному жителю. Его дом встретится дальше по дороге, что тоже будет верным о</w:t>
      </w:r>
      <w:r w:rsidR="00600E6A">
        <w:rPr>
          <w:rFonts w:ascii="Times New Roman" w:hAnsi="Times New Roman"/>
          <w:sz w:val="24"/>
          <w:szCs w:val="24"/>
        </w:rPr>
        <w:t xml:space="preserve">риентиром правильного маршрута. </w:t>
      </w:r>
      <w:r w:rsidRPr="00600E6A">
        <w:rPr>
          <w:rFonts w:ascii="Times New Roman" w:hAnsi="Times New Roman"/>
          <w:sz w:val="24"/>
          <w:szCs w:val="24"/>
        </w:rPr>
        <w:t>Дальше путь пролегает через сосновый лес и луга. Постепенно погружаясь в ущелье, открываются новые и новые виды: Главный Кавказский хребет, ледник Семерка. По пути к водопаду, слева расположен пик Терскол, на котором находится водопад Девичьи Косы и высоког</w:t>
      </w:r>
      <w:r w:rsidR="00600E6A">
        <w:rPr>
          <w:rFonts w:ascii="Times New Roman" w:hAnsi="Times New Roman"/>
          <w:sz w:val="24"/>
          <w:szCs w:val="24"/>
        </w:rPr>
        <w:t>орная обсерватория Пик Терскол.</w:t>
      </w:r>
      <w:r w:rsidR="00600E6A" w:rsidRPr="00600E6A">
        <w:rPr>
          <w:rFonts w:ascii="Times New Roman" w:hAnsi="Times New Roman"/>
          <w:sz w:val="24"/>
          <w:szCs w:val="24"/>
        </w:rPr>
        <w:t xml:space="preserve"> О</w:t>
      </w:r>
      <w:r w:rsidRPr="00600E6A">
        <w:rPr>
          <w:rFonts w:ascii="Times New Roman" w:hAnsi="Times New Roman"/>
          <w:sz w:val="24"/>
          <w:szCs w:val="24"/>
        </w:rPr>
        <w:t xml:space="preserve"> непосредственной близости водопада подскажет звук падающей воды, которая с грохотом срывается с отвесных скал. Вода освежает все вокруг своей ледяной прохладой, которая очень кстати после длительной горной прогулки.</w:t>
      </w:r>
    </w:p>
    <w:p w:rsidR="00214201" w:rsidRPr="00600E6A" w:rsidRDefault="00214201" w:rsidP="00214201">
      <w:pPr>
        <w:shd w:val="clear" w:color="auto" w:fill="FFFFFF"/>
        <w:spacing w:after="0"/>
        <w:ind w:firstLine="709"/>
        <w:jc w:val="both"/>
        <w:rPr>
          <w:rFonts w:ascii="Times New Roman" w:hAnsi="Times New Roman"/>
          <w:sz w:val="24"/>
          <w:szCs w:val="24"/>
        </w:rPr>
      </w:pPr>
      <w:r w:rsidRPr="00600E6A">
        <w:rPr>
          <w:rFonts w:ascii="Times New Roman" w:hAnsi="Times New Roman"/>
          <w:sz w:val="24"/>
          <w:szCs w:val="24"/>
        </w:rPr>
        <w:t>К водопаду можно подойти вплотную, чтобы полюбоваться живой грохочущей водой или искупаться в базальтовой ванне у его подножия.</w:t>
      </w:r>
      <w:r w:rsidRPr="00600E6A">
        <w:rPr>
          <w:rFonts w:ascii="Times New Roman" w:hAnsi="Times New Roman"/>
          <w:sz w:val="24"/>
          <w:szCs w:val="24"/>
        </w:rPr>
        <w:br/>
        <w:t>По пути к водопаду открывается впечатляющий вид. Ведь само ущелье выходит к языку ледника Терскол, площадь которого 7,5 кв. км. Эта ледяная «шуба», нависающая над ущельем, напоминает белого медведя, который неподвижно застыл на склоне гор. И только множественные ручейки, бегущие вниз, чтобы совсем скоро стать горной рекой Терскол, напоминают – именно здесь зарождается жизнь, которая питает все вокруг.</w:t>
      </w:r>
    </w:p>
    <w:p w:rsidR="00214201" w:rsidRPr="00600E6A" w:rsidRDefault="00214201" w:rsidP="004F1B72">
      <w:pPr>
        <w:shd w:val="clear" w:color="auto" w:fill="FFFFFF"/>
        <w:spacing w:after="0"/>
        <w:ind w:firstLine="709"/>
        <w:jc w:val="both"/>
        <w:rPr>
          <w:rFonts w:ascii="Times New Roman" w:hAnsi="Times New Roman"/>
          <w:sz w:val="24"/>
          <w:szCs w:val="24"/>
        </w:rPr>
      </w:pPr>
    </w:p>
    <w:p w:rsidR="004F1B72" w:rsidRDefault="004F1B72" w:rsidP="004F1B72">
      <w:pPr>
        <w:pStyle w:val="ae"/>
        <w:shd w:val="clear" w:color="auto" w:fill="FFFFFF"/>
        <w:spacing w:before="0" w:beforeAutospacing="0" w:after="0" w:afterAutospacing="0"/>
        <w:jc w:val="center"/>
        <w:rPr>
          <w:b/>
          <w:sz w:val="26"/>
          <w:szCs w:val="26"/>
        </w:rPr>
      </w:pPr>
    </w:p>
    <w:p w:rsidR="004F1B72" w:rsidRDefault="004F1B72" w:rsidP="004F1B72">
      <w:pPr>
        <w:pStyle w:val="ae"/>
        <w:shd w:val="clear" w:color="auto" w:fill="FFFFFF"/>
        <w:spacing w:before="0" w:beforeAutospacing="0" w:after="0" w:afterAutospacing="0"/>
        <w:jc w:val="center"/>
        <w:rPr>
          <w:b/>
          <w:sz w:val="26"/>
          <w:szCs w:val="26"/>
        </w:rPr>
      </w:pPr>
    </w:p>
    <w:p w:rsidR="004F1B72" w:rsidRPr="00F822FF" w:rsidRDefault="004F1B72" w:rsidP="004F1B72">
      <w:pPr>
        <w:pStyle w:val="ae"/>
        <w:shd w:val="clear" w:color="auto" w:fill="FFFFFF"/>
        <w:spacing w:before="0" w:beforeAutospacing="0" w:after="0" w:afterAutospacing="0"/>
        <w:jc w:val="center"/>
        <w:rPr>
          <w:b/>
          <w:sz w:val="26"/>
          <w:szCs w:val="26"/>
        </w:rPr>
      </w:pPr>
    </w:p>
    <w:p w:rsidR="004F1B72" w:rsidRDefault="004F1B72" w:rsidP="004F1B72">
      <w:pPr>
        <w:spacing w:after="0" w:line="240" w:lineRule="auto"/>
        <w:ind w:firstLine="709"/>
        <w:jc w:val="both"/>
        <w:rPr>
          <w:rFonts w:ascii="Times New Roman" w:hAnsi="Times New Roman"/>
          <w:sz w:val="24"/>
          <w:szCs w:val="24"/>
        </w:rPr>
      </w:pPr>
    </w:p>
    <w:p w:rsidR="004F1B72" w:rsidRDefault="004F1B72" w:rsidP="004F1B72">
      <w:pPr>
        <w:spacing w:after="0" w:line="240" w:lineRule="auto"/>
        <w:rPr>
          <w:rFonts w:ascii="Times New Roman" w:hAnsi="Times New Roman"/>
          <w:i/>
          <w:sz w:val="24"/>
          <w:szCs w:val="24"/>
        </w:rPr>
      </w:pPr>
      <w:r>
        <w:rPr>
          <w:rFonts w:ascii="Times New Roman" w:hAnsi="Times New Roman"/>
          <w:i/>
          <w:noProof/>
          <w:sz w:val="24"/>
          <w:szCs w:val="24"/>
        </w:rPr>
        <w:lastRenderedPageBreak/>
        <w:drawing>
          <wp:anchor distT="0" distB="0" distL="114300" distR="114300" simplePos="0" relativeHeight="251659264" behindDoc="1" locked="0" layoutInCell="1" allowOverlap="1" wp14:anchorId="11032729" wp14:editId="410217CA">
            <wp:simplePos x="0" y="0"/>
            <wp:positionH relativeFrom="column">
              <wp:posOffset>1905</wp:posOffset>
            </wp:positionH>
            <wp:positionV relativeFrom="paragraph">
              <wp:posOffset>2515235</wp:posOffset>
            </wp:positionV>
            <wp:extent cx="2706370" cy="2706370"/>
            <wp:effectExtent l="0" t="0" r="0" b="0"/>
            <wp:wrapTight wrapText="bothSides">
              <wp:wrapPolygon edited="0">
                <wp:start x="0" y="0"/>
                <wp:lineTo x="0" y="21438"/>
                <wp:lineTo x="21438" y="21438"/>
                <wp:lineTo x="21438" y="0"/>
                <wp:lineTo x="0" y="0"/>
              </wp:wrapPolygon>
            </wp:wrapTight>
            <wp:docPr id="2" name="Рисунок 2" descr="C:\Users\О-ля-ля\Desktop\303c1921d711c35b226a09f67a36d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ля\Desktop\303c1921d711c35b226a09f67a36d82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70"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noProof/>
          <w:sz w:val="24"/>
          <w:szCs w:val="24"/>
        </w:rPr>
        <w:drawing>
          <wp:anchor distT="0" distB="0" distL="114300" distR="114300" simplePos="0" relativeHeight="251660288" behindDoc="0" locked="0" layoutInCell="1" allowOverlap="1" wp14:anchorId="085771F2" wp14:editId="1DBB0CB6">
            <wp:simplePos x="0" y="0"/>
            <wp:positionH relativeFrom="column">
              <wp:posOffset>-3810</wp:posOffset>
            </wp:positionH>
            <wp:positionV relativeFrom="paragraph">
              <wp:posOffset>-1270</wp:posOffset>
            </wp:positionV>
            <wp:extent cx="5574030" cy="2508885"/>
            <wp:effectExtent l="0" t="0" r="7620" b="5715"/>
            <wp:wrapSquare wrapText="bothSides"/>
            <wp:docPr id="5" name="Рисунок 5" descr="C:\Users\О-ля-ля\Desktop\vodopad_terskol_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ля\Desktop\vodopad_terskol_3_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4030" cy="250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B72" w:rsidRDefault="004F1B72" w:rsidP="004F1B72">
      <w:pPr>
        <w:spacing w:after="0" w:line="240" w:lineRule="auto"/>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661312" behindDoc="0" locked="0" layoutInCell="1" allowOverlap="1" wp14:anchorId="2BE353A5" wp14:editId="4B0CBD41">
            <wp:simplePos x="0" y="0"/>
            <wp:positionH relativeFrom="column">
              <wp:posOffset>3810</wp:posOffset>
            </wp:positionH>
            <wp:positionV relativeFrom="paragraph">
              <wp:posOffset>1905</wp:posOffset>
            </wp:positionV>
            <wp:extent cx="2772461" cy="2706624"/>
            <wp:effectExtent l="0" t="0" r="8890" b="0"/>
            <wp:wrapSquare wrapText="bothSides"/>
            <wp:docPr id="4" name="Рисунок 4" descr="C:\Users\О-ля-ля\Desktop\1646342652_19-sportishka-com-p-vodopad-terskol-turizm-krasivo-fot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ля\Desktop\1646342652_19-sportishka-com-p-vodopad-terskol-turizm-krasivo-foto-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461" cy="2706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B72" w:rsidRDefault="004F1B72" w:rsidP="004F1B72">
      <w:pPr>
        <w:spacing w:after="0" w:line="240" w:lineRule="auto"/>
        <w:rPr>
          <w:rFonts w:ascii="Times New Roman" w:hAnsi="Times New Roman"/>
          <w:i/>
          <w:sz w:val="24"/>
          <w:szCs w:val="24"/>
        </w:rPr>
      </w:pPr>
    </w:p>
    <w:p w:rsidR="004F1B72" w:rsidRPr="00AD2CFE" w:rsidRDefault="004F1B72" w:rsidP="004F1B72">
      <w:pPr>
        <w:spacing w:after="0" w:line="240" w:lineRule="auto"/>
        <w:rPr>
          <w:rFonts w:ascii="Times New Roman" w:hAnsi="Times New Roman"/>
          <w:i/>
          <w:sz w:val="24"/>
          <w:szCs w:val="24"/>
        </w:rPr>
      </w:pPr>
      <w:r w:rsidRPr="001C4406">
        <w:rPr>
          <w:rFonts w:ascii="Times New Roman" w:hAnsi="Times New Roman"/>
          <w:i/>
          <w:sz w:val="24"/>
          <w:szCs w:val="24"/>
        </w:rPr>
        <w:t xml:space="preserve"> </w:t>
      </w:r>
      <w:r>
        <w:rPr>
          <w:i/>
          <w:sz w:val="26"/>
          <w:szCs w:val="26"/>
        </w:rPr>
        <w:br w:type="page"/>
      </w:r>
    </w:p>
    <w:p w:rsidR="004F1B72" w:rsidRDefault="004F1B72" w:rsidP="004F1B72">
      <w:pPr>
        <w:pStyle w:val="ae"/>
        <w:numPr>
          <w:ilvl w:val="0"/>
          <w:numId w:val="19"/>
        </w:numPr>
        <w:shd w:val="clear" w:color="auto" w:fill="FFFFFF"/>
        <w:spacing w:before="0" w:beforeAutospacing="0" w:after="0" w:afterAutospacing="0"/>
        <w:ind w:left="0" w:firstLine="0"/>
        <w:jc w:val="center"/>
        <w:rPr>
          <w:b/>
          <w:i/>
          <w:sz w:val="26"/>
          <w:szCs w:val="26"/>
        </w:rPr>
      </w:pPr>
      <w:r w:rsidRPr="001F03D1">
        <w:rPr>
          <w:b/>
          <w:sz w:val="26"/>
          <w:szCs w:val="26"/>
        </w:rPr>
        <w:lastRenderedPageBreak/>
        <w:t>РЕКОМЕНДАЦИИ</w:t>
      </w:r>
    </w:p>
    <w:p w:rsidR="004F1B72" w:rsidRDefault="004F1B72" w:rsidP="004F1B72">
      <w:pPr>
        <w:pStyle w:val="ae"/>
        <w:shd w:val="clear" w:color="auto" w:fill="FFFFFF"/>
        <w:spacing w:before="0" w:beforeAutospacing="0" w:after="0" w:afterAutospacing="0"/>
        <w:rPr>
          <w:sz w:val="26"/>
          <w:szCs w:val="26"/>
        </w:rPr>
      </w:pPr>
    </w:p>
    <w:p w:rsidR="004F1B72" w:rsidRPr="0067125C" w:rsidRDefault="004F1B72" w:rsidP="004F1B72">
      <w:pPr>
        <w:pStyle w:val="ae"/>
        <w:shd w:val="clear" w:color="auto" w:fill="FFFFFF"/>
        <w:spacing w:before="0" w:beforeAutospacing="0" w:after="0" w:afterAutospacing="0" w:line="276" w:lineRule="auto"/>
        <w:ind w:firstLine="709"/>
        <w:jc w:val="both"/>
        <w:rPr>
          <w:b/>
          <w:sz w:val="26"/>
          <w:szCs w:val="26"/>
        </w:rPr>
      </w:pPr>
      <w:r w:rsidRPr="0067125C">
        <w:rPr>
          <w:b/>
          <w:sz w:val="26"/>
          <w:szCs w:val="26"/>
        </w:rPr>
        <w:t>Туристическое снаряжение</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Треккинговый, туристический или экспедиционный рюкзак </w:t>
      </w:r>
      <w:r>
        <w:rPr>
          <w:sz w:val="26"/>
          <w:szCs w:val="26"/>
        </w:rPr>
        <w:br/>
      </w:r>
      <w:r w:rsidRPr="0067125C">
        <w:rPr>
          <w:sz w:val="26"/>
          <w:szCs w:val="26"/>
        </w:rPr>
        <w:t>с анатомической подвесной системой и жесткой спиной (объем 50-80 литров)</w:t>
      </w:r>
      <w:r>
        <w:rPr>
          <w:sz w:val="26"/>
          <w:szCs w:val="26"/>
        </w:rPr>
        <w:t>;</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Треккинговые палки – трех-секционные телескопические палки для пеших и горных походов</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Непромокаемая накидка на рюкзак </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Фонарик налобный, с комплектом запасных батареек</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Солнцезащитные очки в футляре - с фактором не ниже 3</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Гермомешок для сухих вещей - не менее 25 л.</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Гамаши (гетры) - для защиты ног от камней, дождя, снега и т.д.</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Сидушка </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Фляжка (пластиковая бутылка) для воды объемом 0,5 - 1 литр</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p>
    <w:p w:rsidR="004F1B72" w:rsidRPr="0067125C" w:rsidRDefault="004F1B72" w:rsidP="004F1B72">
      <w:pPr>
        <w:pStyle w:val="ae"/>
        <w:shd w:val="clear" w:color="auto" w:fill="FFFFFF"/>
        <w:spacing w:before="0" w:beforeAutospacing="0" w:after="0" w:afterAutospacing="0" w:line="276" w:lineRule="auto"/>
        <w:ind w:firstLine="709"/>
        <w:jc w:val="both"/>
        <w:rPr>
          <w:b/>
          <w:sz w:val="26"/>
          <w:szCs w:val="26"/>
        </w:rPr>
      </w:pPr>
      <w:r w:rsidRPr="0067125C">
        <w:rPr>
          <w:b/>
          <w:sz w:val="26"/>
          <w:szCs w:val="26"/>
        </w:rPr>
        <w:t>Туристическая обувь</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Ботинки треккинговые (высокие) для горных походов. </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Желательно (не обязательно), чтобы ботинки были из кожи или нубука. </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Хорошо, если носок ботинка прорезинен.</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p>
    <w:p w:rsidR="004F1B72" w:rsidRPr="0067125C" w:rsidRDefault="004F1B72" w:rsidP="004F1B72">
      <w:pPr>
        <w:pStyle w:val="ae"/>
        <w:shd w:val="clear" w:color="auto" w:fill="FFFFFF"/>
        <w:spacing w:before="0" w:beforeAutospacing="0" w:after="0" w:afterAutospacing="0" w:line="276" w:lineRule="auto"/>
        <w:ind w:firstLine="709"/>
        <w:jc w:val="both"/>
        <w:rPr>
          <w:b/>
          <w:sz w:val="26"/>
          <w:szCs w:val="26"/>
        </w:rPr>
      </w:pPr>
      <w:r w:rsidRPr="0067125C">
        <w:rPr>
          <w:b/>
          <w:sz w:val="26"/>
          <w:szCs w:val="26"/>
        </w:rPr>
        <w:t>Одежда для похода</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Штормовая одежда - ветрозащитная одежда (вер</w:t>
      </w:r>
      <w:r>
        <w:rPr>
          <w:sz w:val="26"/>
          <w:szCs w:val="26"/>
        </w:rPr>
        <w:t>х</w:t>
      </w:r>
      <w:r w:rsidRPr="0067125C">
        <w:rPr>
          <w:sz w:val="26"/>
          <w:szCs w:val="26"/>
        </w:rPr>
        <w:t xml:space="preserve"> и низ). </w:t>
      </w:r>
    </w:p>
    <w:p w:rsidR="00214201"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Можно брать капрон, мемб</w:t>
      </w:r>
      <w:r w:rsidR="00214201">
        <w:rPr>
          <w:sz w:val="26"/>
          <w:szCs w:val="26"/>
        </w:rPr>
        <w:t>ранку, софтшел, финдблок и т.д.</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Брюки легкие - для ходьбы по тропам, травяным и осыпным склонам, в жаркую погоду. </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Хорошо, если отстегивается низ штанин, так они более функциональны.</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Шапка - любая легкая шапка (лучше синтетическая), для холодной погоды</w:t>
      </w:r>
      <w:r>
        <w:rPr>
          <w:sz w:val="26"/>
          <w:szCs w:val="26"/>
        </w:rPr>
        <w:t>.</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Головной убор для защиты от солнца: кепка, бандана, шляпа, платок и т.п. - на ваш вкус.</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Куртка флисовая (или из Polartec) плотностью материала 100 или 200.</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Тонкое термобелье (вверх + низ) - специальное синтетическое термобелье для активного отдыха/спорта</w:t>
      </w:r>
      <w:r>
        <w:rPr>
          <w:sz w:val="26"/>
          <w:szCs w:val="26"/>
        </w:rPr>
        <w:t xml:space="preserve"> (для холодного времени года)</w:t>
      </w:r>
      <w:r w:rsidRPr="0067125C">
        <w:rPr>
          <w:sz w:val="26"/>
          <w:szCs w:val="26"/>
        </w:rPr>
        <w:t xml:space="preserve">. </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Не должно содержать в своем составе хлопок, лен, шерсть и т.д. Сидеть на теле должно в натяг и немного коротковато в руках и на ногах.</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 xml:space="preserve">Носки треккинговые износостойкие носки для ходьбы на длинные расстояния. </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Pr>
          <w:sz w:val="26"/>
          <w:szCs w:val="26"/>
        </w:rPr>
        <w:t>Футболка с короткими рукавами</w:t>
      </w:r>
      <w:r w:rsidRPr="0067125C">
        <w:rPr>
          <w:sz w:val="26"/>
          <w:szCs w:val="26"/>
        </w:rPr>
        <w:t>.</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Футболка с длинными рукавами</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p>
    <w:p w:rsidR="004F1B72" w:rsidRPr="0067125C" w:rsidRDefault="004F1B72" w:rsidP="004F1B72">
      <w:pPr>
        <w:pStyle w:val="ae"/>
        <w:shd w:val="clear" w:color="auto" w:fill="FFFFFF"/>
        <w:spacing w:before="0" w:beforeAutospacing="0" w:after="0" w:afterAutospacing="0" w:line="276" w:lineRule="auto"/>
        <w:ind w:firstLine="709"/>
        <w:jc w:val="both"/>
        <w:rPr>
          <w:b/>
          <w:sz w:val="26"/>
          <w:szCs w:val="26"/>
        </w:rPr>
      </w:pPr>
      <w:r w:rsidRPr="0067125C">
        <w:rPr>
          <w:b/>
          <w:sz w:val="26"/>
          <w:szCs w:val="26"/>
        </w:rPr>
        <w:lastRenderedPageBreak/>
        <w:t>Походные принадлежности</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Индивидуальная аптечка с набором первой помощи + свои личные лекарства.</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Pr>
          <w:sz w:val="26"/>
          <w:szCs w:val="26"/>
        </w:rPr>
        <w:t>Средства личной гигиены</w:t>
      </w:r>
      <w:r w:rsidRPr="0067125C">
        <w:rPr>
          <w:sz w:val="26"/>
          <w:szCs w:val="26"/>
        </w:rPr>
        <w:t>.</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Полотенце небольшое легкое и быстросохнущее (например, из микрофибры 40х60 см)</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Крем солнцезащитный с фактором 50.</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sidRPr="0067125C">
        <w:rPr>
          <w:sz w:val="26"/>
          <w:szCs w:val="26"/>
        </w:rPr>
        <w:t>Телефон с достаточным запасом денег на счету и забитыми номерами спасслужб, родственников и т.д.</w:t>
      </w:r>
    </w:p>
    <w:p w:rsidR="004F1B72" w:rsidRPr="0067125C" w:rsidRDefault="004F1B72" w:rsidP="004F1B72">
      <w:pPr>
        <w:pStyle w:val="ae"/>
        <w:shd w:val="clear" w:color="auto" w:fill="FFFFFF"/>
        <w:spacing w:before="0" w:beforeAutospacing="0" w:after="0" w:afterAutospacing="0" w:line="276" w:lineRule="auto"/>
        <w:ind w:firstLine="709"/>
        <w:jc w:val="both"/>
        <w:rPr>
          <w:sz w:val="26"/>
          <w:szCs w:val="26"/>
        </w:rPr>
      </w:pPr>
      <w:r>
        <w:rPr>
          <w:sz w:val="26"/>
          <w:szCs w:val="26"/>
        </w:rPr>
        <w:t>Фото и видеотехника.</w:t>
      </w:r>
    </w:p>
    <w:p w:rsidR="006808A4" w:rsidRDefault="006808A4">
      <w:pPr>
        <w:spacing w:after="0" w:line="240" w:lineRule="auto"/>
        <w:rPr>
          <w:rFonts w:ascii="Times New Roman" w:hAnsi="Times New Roman"/>
          <w:spacing w:val="-18"/>
          <w:sz w:val="24"/>
          <w:szCs w:val="24"/>
        </w:rPr>
      </w:pPr>
      <w:bookmarkStart w:id="0" w:name="_GoBack"/>
      <w:bookmarkEnd w:id="0"/>
    </w:p>
    <w:sectPr w:rsidR="006808A4" w:rsidSect="0036033A">
      <w:pgSz w:w="11906" w:h="16838"/>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A5D" w:rsidRDefault="00AE0A5D" w:rsidP="00DB6EFB">
      <w:pPr>
        <w:spacing w:after="0" w:line="240" w:lineRule="auto"/>
      </w:pPr>
      <w:r>
        <w:separator/>
      </w:r>
    </w:p>
  </w:endnote>
  <w:endnote w:type="continuationSeparator" w:id="0">
    <w:p w:rsidR="00AE0A5D" w:rsidRDefault="00AE0A5D" w:rsidP="00DB6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A5D" w:rsidRDefault="00AE0A5D" w:rsidP="00DB6EFB">
      <w:pPr>
        <w:spacing w:after="0" w:line="240" w:lineRule="auto"/>
      </w:pPr>
      <w:r>
        <w:separator/>
      </w:r>
    </w:p>
  </w:footnote>
  <w:footnote w:type="continuationSeparator" w:id="0">
    <w:p w:rsidR="00AE0A5D" w:rsidRDefault="00AE0A5D" w:rsidP="00DB6E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7AB0"/>
    <w:multiLevelType w:val="hybridMultilevel"/>
    <w:tmpl w:val="51E2B50E"/>
    <w:lvl w:ilvl="0" w:tplc="91EE05B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15:restartNumberingAfterBreak="0">
    <w:nsid w:val="07225E79"/>
    <w:multiLevelType w:val="hybridMultilevel"/>
    <w:tmpl w:val="188E88E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C7227F7"/>
    <w:multiLevelType w:val="multilevel"/>
    <w:tmpl w:val="B004FA7E"/>
    <w:lvl w:ilvl="0">
      <w:start w:val="1"/>
      <w:numFmt w:val="decimal"/>
      <w:lvlText w:val="%1."/>
      <w:lvlJc w:val="left"/>
      <w:pPr>
        <w:ind w:left="1098" w:hanging="39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 w15:restartNumberingAfterBreak="0">
    <w:nsid w:val="10942641"/>
    <w:multiLevelType w:val="multilevel"/>
    <w:tmpl w:val="7F96418E"/>
    <w:lvl w:ilvl="0">
      <w:start w:val="1"/>
      <w:numFmt w:val="decimal"/>
      <w:lvlText w:val="%1."/>
      <w:lvlJc w:val="left"/>
      <w:pPr>
        <w:ind w:left="525" w:hanging="525"/>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15:restartNumberingAfterBreak="0">
    <w:nsid w:val="1638173E"/>
    <w:multiLevelType w:val="hybridMultilevel"/>
    <w:tmpl w:val="8F3C82C2"/>
    <w:lvl w:ilvl="0" w:tplc="72081AF0">
      <w:start w:val="1"/>
      <w:numFmt w:val="bullet"/>
      <w:lvlText w:val="­"/>
      <w:lvlJc w:val="left"/>
      <w:pPr>
        <w:ind w:left="1200" w:hanging="360"/>
      </w:pPr>
      <w:rPr>
        <w:rFonts w:ascii="Courier New" w:hAnsi="Courier New"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 w15:restartNumberingAfterBreak="0">
    <w:nsid w:val="29EC06BE"/>
    <w:multiLevelType w:val="hybridMultilevel"/>
    <w:tmpl w:val="9996A13E"/>
    <w:lvl w:ilvl="0" w:tplc="E2489C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5E05E9"/>
    <w:multiLevelType w:val="hybridMultilevel"/>
    <w:tmpl w:val="BCEC35D2"/>
    <w:lvl w:ilvl="0" w:tplc="72081AF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0641AE"/>
    <w:multiLevelType w:val="hybridMultilevel"/>
    <w:tmpl w:val="8EF8217C"/>
    <w:lvl w:ilvl="0" w:tplc="D51AC5E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9A631C"/>
    <w:multiLevelType w:val="multilevel"/>
    <w:tmpl w:val="D54EB44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CD77A6"/>
    <w:multiLevelType w:val="hybridMultilevel"/>
    <w:tmpl w:val="BB924C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FDF363C"/>
    <w:multiLevelType w:val="hybridMultilevel"/>
    <w:tmpl w:val="81D695A4"/>
    <w:lvl w:ilvl="0" w:tplc="72081AF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777F75"/>
    <w:multiLevelType w:val="hybridMultilevel"/>
    <w:tmpl w:val="8EF8217C"/>
    <w:lvl w:ilvl="0" w:tplc="D51AC5E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CE2BFD"/>
    <w:multiLevelType w:val="multilevel"/>
    <w:tmpl w:val="E882656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4A7125AA"/>
    <w:multiLevelType w:val="hybridMultilevel"/>
    <w:tmpl w:val="8C52B50C"/>
    <w:lvl w:ilvl="0" w:tplc="B2B4142E">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5B37353"/>
    <w:multiLevelType w:val="hybridMultilevel"/>
    <w:tmpl w:val="A8568ABA"/>
    <w:lvl w:ilvl="0" w:tplc="B2B4142E">
      <w:start w:val="1"/>
      <w:numFmt w:val="decimal"/>
      <w:lvlText w:val="%1."/>
      <w:lvlJc w:val="left"/>
      <w:pPr>
        <w:ind w:left="1234"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122656"/>
    <w:multiLevelType w:val="hybridMultilevel"/>
    <w:tmpl w:val="BE2C2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93C2B96"/>
    <w:multiLevelType w:val="hybridMultilevel"/>
    <w:tmpl w:val="DD129350"/>
    <w:lvl w:ilvl="0" w:tplc="78D27D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3877F24"/>
    <w:multiLevelType w:val="multilevel"/>
    <w:tmpl w:val="2C18DFB6"/>
    <w:lvl w:ilvl="0">
      <w:start w:val="1"/>
      <w:numFmt w:val="decimal"/>
      <w:lvlText w:val="%1."/>
      <w:lvlJc w:val="left"/>
      <w:pPr>
        <w:ind w:left="660" w:hanging="660"/>
      </w:pPr>
      <w:rPr>
        <w:rFonts w:hint="default"/>
        <w:i w:val="0"/>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8" w15:restartNumberingAfterBreak="0">
    <w:nsid w:val="68B66326"/>
    <w:multiLevelType w:val="multilevel"/>
    <w:tmpl w:val="D54EB44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91061C0"/>
    <w:multiLevelType w:val="hybridMultilevel"/>
    <w:tmpl w:val="8124A378"/>
    <w:lvl w:ilvl="0" w:tplc="78D27DB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CEA1DFE"/>
    <w:multiLevelType w:val="hybridMultilevel"/>
    <w:tmpl w:val="A858B9E0"/>
    <w:lvl w:ilvl="0" w:tplc="B2B4142E">
      <w:start w:val="1"/>
      <w:numFmt w:val="decimal"/>
      <w:lvlText w:val="%1."/>
      <w:lvlJc w:val="left"/>
      <w:pPr>
        <w:ind w:left="1943" w:hanging="5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F183C1E"/>
    <w:multiLevelType w:val="hybridMultilevel"/>
    <w:tmpl w:val="D9F89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7A7E24"/>
    <w:multiLevelType w:val="multilevel"/>
    <w:tmpl w:val="CA96809A"/>
    <w:lvl w:ilvl="0">
      <w:start w:val="1"/>
      <w:numFmt w:val="decimal"/>
      <w:lvlText w:val="%1."/>
      <w:lvlJc w:val="left"/>
      <w:pPr>
        <w:ind w:left="660" w:hanging="6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15:restartNumberingAfterBreak="0">
    <w:nsid w:val="72F60E12"/>
    <w:multiLevelType w:val="hybridMultilevel"/>
    <w:tmpl w:val="33023F64"/>
    <w:lvl w:ilvl="0" w:tplc="B902F776">
      <w:start w:val="1"/>
      <w:numFmt w:val="decimal"/>
      <w:lvlText w:val="%1."/>
      <w:lvlJc w:val="left"/>
      <w:pPr>
        <w:ind w:left="1050" w:hanging="5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79C54297"/>
    <w:multiLevelType w:val="hybridMultilevel"/>
    <w:tmpl w:val="8EF8217C"/>
    <w:lvl w:ilvl="0" w:tplc="D51AC5E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A612CBF"/>
    <w:multiLevelType w:val="hybridMultilevel"/>
    <w:tmpl w:val="8EF8217C"/>
    <w:lvl w:ilvl="0" w:tplc="D51AC5E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23"/>
  </w:num>
  <w:num w:numId="4">
    <w:abstractNumId w:val="0"/>
  </w:num>
  <w:num w:numId="5">
    <w:abstractNumId w:val="4"/>
  </w:num>
  <w:num w:numId="6">
    <w:abstractNumId w:val="15"/>
  </w:num>
  <w:num w:numId="7">
    <w:abstractNumId w:val="13"/>
  </w:num>
  <w:num w:numId="8">
    <w:abstractNumId w:val="20"/>
  </w:num>
  <w:num w:numId="9">
    <w:abstractNumId w:val="14"/>
  </w:num>
  <w:num w:numId="10">
    <w:abstractNumId w:val="10"/>
  </w:num>
  <w:num w:numId="11">
    <w:abstractNumId w:val="6"/>
  </w:num>
  <w:num w:numId="12">
    <w:abstractNumId w:val="1"/>
  </w:num>
  <w:num w:numId="13">
    <w:abstractNumId w:val="17"/>
  </w:num>
  <w:num w:numId="14">
    <w:abstractNumId w:val="18"/>
  </w:num>
  <w:num w:numId="15">
    <w:abstractNumId w:val="8"/>
  </w:num>
  <w:num w:numId="16">
    <w:abstractNumId w:val="3"/>
  </w:num>
  <w:num w:numId="17">
    <w:abstractNumId w:val="22"/>
  </w:num>
  <w:num w:numId="18">
    <w:abstractNumId w:val="2"/>
  </w:num>
  <w:num w:numId="19">
    <w:abstractNumId w:val="25"/>
  </w:num>
  <w:num w:numId="20">
    <w:abstractNumId w:val="9"/>
  </w:num>
  <w:num w:numId="21">
    <w:abstractNumId w:val="16"/>
  </w:num>
  <w:num w:numId="22">
    <w:abstractNumId w:val="19"/>
  </w:num>
  <w:num w:numId="23">
    <w:abstractNumId w:val="21"/>
  </w:num>
  <w:num w:numId="24">
    <w:abstractNumId w:val="7"/>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732"/>
    <w:rsid w:val="000048D3"/>
    <w:rsid w:val="00005BE9"/>
    <w:rsid w:val="00011505"/>
    <w:rsid w:val="00011936"/>
    <w:rsid w:val="000120AC"/>
    <w:rsid w:val="00013608"/>
    <w:rsid w:val="00015A03"/>
    <w:rsid w:val="0001692F"/>
    <w:rsid w:val="0001706A"/>
    <w:rsid w:val="0002204F"/>
    <w:rsid w:val="00023532"/>
    <w:rsid w:val="000242C6"/>
    <w:rsid w:val="0002667E"/>
    <w:rsid w:val="00027089"/>
    <w:rsid w:val="00031543"/>
    <w:rsid w:val="00033F17"/>
    <w:rsid w:val="00042D78"/>
    <w:rsid w:val="00044931"/>
    <w:rsid w:val="00045487"/>
    <w:rsid w:val="000526AA"/>
    <w:rsid w:val="000541A5"/>
    <w:rsid w:val="000556C9"/>
    <w:rsid w:val="00056D4C"/>
    <w:rsid w:val="00056FE5"/>
    <w:rsid w:val="00060E19"/>
    <w:rsid w:val="000617A3"/>
    <w:rsid w:val="0006184C"/>
    <w:rsid w:val="000618AA"/>
    <w:rsid w:val="0006775E"/>
    <w:rsid w:val="00067DBC"/>
    <w:rsid w:val="0007004C"/>
    <w:rsid w:val="000733C2"/>
    <w:rsid w:val="00080CD8"/>
    <w:rsid w:val="00080DAF"/>
    <w:rsid w:val="00081A67"/>
    <w:rsid w:val="00085124"/>
    <w:rsid w:val="00086A83"/>
    <w:rsid w:val="00087B0F"/>
    <w:rsid w:val="000919F1"/>
    <w:rsid w:val="000921EF"/>
    <w:rsid w:val="00094028"/>
    <w:rsid w:val="000963C7"/>
    <w:rsid w:val="000A162D"/>
    <w:rsid w:val="000A5218"/>
    <w:rsid w:val="000A5C26"/>
    <w:rsid w:val="000B0D41"/>
    <w:rsid w:val="000B0F66"/>
    <w:rsid w:val="000B1C91"/>
    <w:rsid w:val="000B1D5B"/>
    <w:rsid w:val="000B215B"/>
    <w:rsid w:val="000B254D"/>
    <w:rsid w:val="000B2C3C"/>
    <w:rsid w:val="000B566C"/>
    <w:rsid w:val="000B5AB1"/>
    <w:rsid w:val="000B6120"/>
    <w:rsid w:val="000C05D7"/>
    <w:rsid w:val="000C0E90"/>
    <w:rsid w:val="000C15C9"/>
    <w:rsid w:val="000C1D45"/>
    <w:rsid w:val="000C268F"/>
    <w:rsid w:val="000C40F9"/>
    <w:rsid w:val="000C5E64"/>
    <w:rsid w:val="000C5E9D"/>
    <w:rsid w:val="000C73AA"/>
    <w:rsid w:val="000C762B"/>
    <w:rsid w:val="000D10A8"/>
    <w:rsid w:val="000D18F0"/>
    <w:rsid w:val="000D23E8"/>
    <w:rsid w:val="000D4A5A"/>
    <w:rsid w:val="000D59DE"/>
    <w:rsid w:val="000E36C2"/>
    <w:rsid w:val="000E6DCA"/>
    <w:rsid w:val="000F2381"/>
    <w:rsid w:val="000F26B0"/>
    <w:rsid w:val="000F3A7F"/>
    <w:rsid w:val="000F7303"/>
    <w:rsid w:val="00100216"/>
    <w:rsid w:val="00100EB1"/>
    <w:rsid w:val="00103B7C"/>
    <w:rsid w:val="00104E13"/>
    <w:rsid w:val="00106A1C"/>
    <w:rsid w:val="00106D14"/>
    <w:rsid w:val="00113039"/>
    <w:rsid w:val="001153DD"/>
    <w:rsid w:val="00123774"/>
    <w:rsid w:val="00132BF6"/>
    <w:rsid w:val="00132C64"/>
    <w:rsid w:val="00136BBE"/>
    <w:rsid w:val="00137B9B"/>
    <w:rsid w:val="0014127D"/>
    <w:rsid w:val="001444D6"/>
    <w:rsid w:val="001459FA"/>
    <w:rsid w:val="00150A74"/>
    <w:rsid w:val="00152E60"/>
    <w:rsid w:val="001541F1"/>
    <w:rsid w:val="00160724"/>
    <w:rsid w:val="0016625E"/>
    <w:rsid w:val="001705E3"/>
    <w:rsid w:val="00170C3D"/>
    <w:rsid w:val="00173015"/>
    <w:rsid w:val="00175570"/>
    <w:rsid w:val="00181C4B"/>
    <w:rsid w:val="00182732"/>
    <w:rsid w:val="00182DE2"/>
    <w:rsid w:val="00183793"/>
    <w:rsid w:val="00186561"/>
    <w:rsid w:val="00190ED7"/>
    <w:rsid w:val="00194147"/>
    <w:rsid w:val="0019444A"/>
    <w:rsid w:val="00194F3C"/>
    <w:rsid w:val="00195115"/>
    <w:rsid w:val="001960AC"/>
    <w:rsid w:val="001A3632"/>
    <w:rsid w:val="001A6E78"/>
    <w:rsid w:val="001A7E5E"/>
    <w:rsid w:val="001B1A64"/>
    <w:rsid w:val="001B1DEC"/>
    <w:rsid w:val="001B2073"/>
    <w:rsid w:val="001B33C4"/>
    <w:rsid w:val="001B6472"/>
    <w:rsid w:val="001B7392"/>
    <w:rsid w:val="001C3776"/>
    <w:rsid w:val="001C37F3"/>
    <w:rsid w:val="001C4398"/>
    <w:rsid w:val="001C63B9"/>
    <w:rsid w:val="001C78CA"/>
    <w:rsid w:val="001D3A82"/>
    <w:rsid w:val="001D579A"/>
    <w:rsid w:val="001D6AEA"/>
    <w:rsid w:val="001E2992"/>
    <w:rsid w:val="001E506F"/>
    <w:rsid w:val="001F5D1A"/>
    <w:rsid w:val="001F7EEF"/>
    <w:rsid w:val="00202C64"/>
    <w:rsid w:val="002038DA"/>
    <w:rsid w:val="00204D7A"/>
    <w:rsid w:val="002052CA"/>
    <w:rsid w:val="00214004"/>
    <w:rsid w:val="00214201"/>
    <w:rsid w:val="00216978"/>
    <w:rsid w:val="00222587"/>
    <w:rsid w:val="00222FE6"/>
    <w:rsid w:val="00223ABF"/>
    <w:rsid w:val="00225BC9"/>
    <w:rsid w:val="00226937"/>
    <w:rsid w:val="002303D7"/>
    <w:rsid w:val="002329D5"/>
    <w:rsid w:val="00233EEB"/>
    <w:rsid w:val="002365C6"/>
    <w:rsid w:val="00244398"/>
    <w:rsid w:val="002507B0"/>
    <w:rsid w:val="0025227F"/>
    <w:rsid w:val="0025288A"/>
    <w:rsid w:val="00252E1B"/>
    <w:rsid w:val="0026572F"/>
    <w:rsid w:val="00266464"/>
    <w:rsid w:val="00266AA4"/>
    <w:rsid w:val="0028025B"/>
    <w:rsid w:val="0028695A"/>
    <w:rsid w:val="0029162F"/>
    <w:rsid w:val="0029285F"/>
    <w:rsid w:val="00293BA4"/>
    <w:rsid w:val="00295D70"/>
    <w:rsid w:val="00296034"/>
    <w:rsid w:val="002A1A12"/>
    <w:rsid w:val="002A38C7"/>
    <w:rsid w:val="002B215A"/>
    <w:rsid w:val="002B4540"/>
    <w:rsid w:val="002C0D13"/>
    <w:rsid w:val="002C175D"/>
    <w:rsid w:val="002C1DB6"/>
    <w:rsid w:val="002C296E"/>
    <w:rsid w:val="002D054B"/>
    <w:rsid w:val="002D1AD1"/>
    <w:rsid w:val="002D2402"/>
    <w:rsid w:val="002D24F3"/>
    <w:rsid w:val="002D4578"/>
    <w:rsid w:val="002D5426"/>
    <w:rsid w:val="002E1A7B"/>
    <w:rsid w:val="002E1F98"/>
    <w:rsid w:val="002F07B0"/>
    <w:rsid w:val="002F197B"/>
    <w:rsid w:val="002F4B34"/>
    <w:rsid w:val="002F6C2B"/>
    <w:rsid w:val="00304C96"/>
    <w:rsid w:val="003058F1"/>
    <w:rsid w:val="00306217"/>
    <w:rsid w:val="00311D6D"/>
    <w:rsid w:val="00313707"/>
    <w:rsid w:val="003144A3"/>
    <w:rsid w:val="0032129F"/>
    <w:rsid w:val="00324FAB"/>
    <w:rsid w:val="00327265"/>
    <w:rsid w:val="00336EBC"/>
    <w:rsid w:val="0033740D"/>
    <w:rsid w:val="003404C3"/>
    <w:rsid w:val="00347027"/>
    <w:rsid w:val="00347BA8"/>
    <w:rsid w:val="0035100B"/>
    <w:rsid w:val="00353F89"/>
    <w:rsid w:val="003553E4"/>
    <w:rsid w:val="003577D5"/>
    <w:rsid w:val="0036033A"/>
    <w:rsid w:val="003611A0"/>
    <w:rsid w:val="003653EB"/>
    <w:rsid w:val="003674BD"/>
    <w:rsid w:val="00367A3B"/>
    <w:rsid w:val="0037510D"/>
    <w:rsid w:val="00380D23"/>
    <w:rsid w:val="003849A9"/>
    <w:rsid w:val="00386AEB"/>
    <w:rsid w:val="003918AE"/>
    <w:rsid w:val="00392F8E"/>
    <w:rsid w:val="00393B39"/>
    <w:rsid w:val="00393F40"/>
    <w:rsid w:val="00397E8E"/>
    <w:rsid w:val="003A5936"/>
    <w:rsid w:val="003A7ECD"/>
    <w:rsid w:val="003B02AC"/>
    <w:rsid w:val="003B0490"/>
    <w:rsid w:val="003B2930"/>
    <w:rsid w:val="003B3AFA"/>
    <w:rsid w:val="003B604B"/>
    <w:rsid w:val="003C40F2"/>
    <w:rsid w:val="003C73E8"/>
    <w:rsid w:val="003D3696"/>
    <w:rsid w:val="003D4BAA"/>
    <w:rsid w:val="003D54A3"/>
    <w:rsid w:val="003D64D6"/>
    <w:rsid w:val="003E5FEE"/>
    <w:rsid w:val="003E7F20"/>
    <w:rsid w:val="003F234D"/>
    <w:rsid w:val="003F2D55"/>
    <w:rsid w:val="003F6B0F"/>
    <w:rsid w:val="003F6DF0"/>
    <w:rsid w:val="00400035"/>
    <w:rsid w:val="00400DB8"/>
    <w:rsid w:val="00401E6F"/>
    <w:rsid w:val="00403F85"/>
    <w:rsid w:val="004050BD"/>
    <w:rsid w:val="004139F8"/>
    <w:rsid w:val="00413B4E"/>
    <w:rsid w:val="00414372"/>
    <w:rsid w:val="00414377"/>
    <w:rsid w:val="00417368"/>
    <w:rsid w:val="00420BF0"/>
    <w:rsid w:val="0042405F"/>
    <w:rsid w:val="00427BBE"/>
    <w:rsid w:val="00427F7A"/>
    <w:rsid w:val="004328EE"/>
    <w:rsid w:val="0043512D"/>
    <w:rsid w:val="00440B0A"/>
    <w:rsid w:val="00443B63"/>
    <w:rsid w:val="0044408D"/>
    <w:rsid w:val="00445C66"/>
    <w:rsid w:val="004461D7"/>
    <w:rsid w:val="004468F6"/>
    <w:rsid w:val="0045046C"/>
    <w:rsid w:val="00450D22"/>
    <w:rsid w:val="00452B4F"/>
    <w:rsid w:val="00452F1B"/>
    <w:rsid w:val="004633CE"/>
    <w:rsid w:val="004637C1"/>
    <w:rsid w:val="00465B0D"/>
    <w:rsid w:val="0046691B"/>
    <w:rsid w:val="00467E85"/>
    <w:rsid w:val="004714E6"/>
    <w:rsid w:val="00473637"/>
    <w:rsid w:val="0047508C"/>
    <w:rsid w:val="00477CD4"/>
    <w:rsid w:val="00482944"/>
    <w:rsid w:val="004839E6"/>
    <w:rsid w:val="0048776D"/>
    <w:rsid w:val="004879CE"/>
    <w:rsid w:val="00490C03"/>
    <w:rsid w:val="00491185"/>
    <w:rsid w:val="00493923"/>
    <w:rsid w:val="00494E4B"/>
    <w:rsid w:val="004A2D48"/>
    <w:rsid w:val="004A3893"/>
    <w:rsid w:val="004B2A84"/>
    <w:rsid w:val="004B4570"/>
    <w:rsid w:val="004C130A"/>
    <w:rsid w:val="004C4629"/>
    <w:rsid w:val="004C6610"/>
    <w:rsid w:val="004D2B81"/>
    <w:rsid w:val="004D36C9"/>
    <w:rsid w:val="004D4430"/>
    <w:rsid w:val="004D719F"/>
    <w:rsid w:val="004D7EDD"/>
    <w:rsid w:val="004F1B72"/>
    <w:rsid w:val="00502BE9"/>
    <w:rsid w:val="00504A75"/>
    <w:rsid w:val="00505F64"/>
    <w:rsid w:val="0050643B"/>
    <w:rsid w:val="00506504"/>
    <w:rsid w:val="005067DA"/>
    <w:rsid w:val="00506C1E"/>
    <w:rsid w:val="005077CD"/>
    <w:rsid w:val="0051348C"/>
    <w:rsid w:val="005243B7"/>
    <w:rsid w:val="00526916"/>
    <w:rsid w:val="005275E6"/>
    <w:rsid w:val="00531B11"/>
    <w:rsid w:val="00532C35"/>
    <w:rsid w:val="005367D9"/>
    <w:rsid w:val="00536981"/>
    <w:rsid w:val="0054006E"/>
    <w:rsid w:val="00541DFB"/>
    <w:rsid w:val="00543114"/>
    <w:rsid w:val="0055002C"/>
    <w:rsid w:val="0055451C"/>
    <w:rsid w:val="00562ED3"/>
    <w:rsid w:val="0056591F"/>
    <w:rsid w:val="005667BF"/>
    <w:rsid w:val="005862CA"/>
    <w:rsid w:val="005877E7"/>
    <w:rsid w:val="0059090A"/>
    <w:rsid w:val="00594AAA"/>
    <w:rsid w:val="00595D5D"/>
    <w:rsid w:val="005A186F"/>
    <w:rsid w:val="005A1E17"/>
    <w:rsid w:val="005A2615"/>
    <w:rsid w:val="005A5FC1"/>
    <w:rsid w:val="005B26B9"/>
    <w:rsid w:val="005B4E5C"/>
    <w:rsid w:val="005C09CB"/>
    <w:rsid w:val="005C2E45"/>
    <w:rsid w:val="005C498A"/>
    <w:rsid w:val="005C7A10"/>
    <w:rsid w:val="005D03A5"/>
    <w:rsid w:val="005D20D1"/>
    <w:rsid w:val="005D250B"/>
    <w:rsid w:val="005D3BCC"/>
    <w:rsid w:val="005D7B65"/>
    <w:rsid w:val="005E1B53"/>
    <w:rsid w:val="005E1FC5"/>
    <w:rsid w:val="005E4458"/>
    <w:rsid w:val="005F030A"/>
    <w:rsid w:val="005F3AC8"/>
    <w:rsid w:val="005F6294"/>
    <w:rsid w:val="00600E6A"/>
    <w:rsid w:val="00603ABB"/>
    <w:rsid w:val="0061774A"/>
    <w:rsid w:val="006226CF"/>
    <w:rsid w:val="00623145"/>
    <w:rsid w:val="006246E9"/>
    <w:rsid w:val="00627D6C"/>
    <w:rsid w:val="00634CF6"/>
    <w:rsid w:val="006354E9"/>
    <w:rsid w:val="00635A1A"/>
    <w:rsid w:val="00635FC1"/>
    <w:rsid w:val="0064486C"/>
    <w:rsid w:val="00644FC0"/>
    <w:rsid w:val="00647F3B"/>
    <w:rsid w:val="00651C9F"/>
    <w:rsid w:val="006525C2"/>
    <w:rsid w:val="006619E0"/>
    <w:rsid w:val="00662F4F"/>
    <w:rsid w:val="006642C6"/>
    <w:rsid w:val="00664BE0"/>
    <w:rsid w:val="00666BC1"/>
    <w:rsid w:val="00670F25"/>
    <w:rsid w:val="006712FD"/>
    <w:rsid w:val="00673098"/>
    <w:rsid w:val="00673B90"/>
    <w:rsid w:val="00674B6F"/>
    <w:rsid w:val="00676845"/>
    <w:rsid w:val="00677FFD"/>
    <w:rsid w:val="006808A4"/>
    <w:rsid w:val="00684B3A"/>
    <w:rsid w:val="006857DB"/>
    <w:rsid w:val="00685CFF"/>
    <w:rsid w:val="006872BB"/>
    <w:rsid w:val="0069276F"/>
    <w:rsid w:val="006A2B53"/>
    <w:rsid w:val="006A585B"/>
    <w:rsid w:val="006B485E"/>
    <w:rsid w:val="006C0DEB"/>
    <w:rsid w:val="006C4142"/>
    <w:rsid w:val="006C721F"/>
    <w:rsid w:val="006D0510"/>
    <w:rsid w:val="006D0868"/>
    <w:rsid w:val="006D3845"/>
    <w:rsid w:val="006D51D9"/>
    <w:rsid w:val="006D5C3A"/>
    <w:rsid w:val="006D701C"/>
    <w:rsid w:val="006E11F1"/>
    <w:rsid w:val="006E182A"/>
    <w:rsid w:val="006E3E61"/>
    <w:rsid w:val="006E4493"/>
    <w:rsid w:val="006F0FBB"/>
    <w:rsid w:val="006F2448"/>
    <w:rsid w:val="006F3BD4"/>
    <w:rsid w:val="006F565C"/>
    <w:rsid w:val="006F6824"/>
    <w:rsid w:val="006F7B30"/>
    <w:rsid w:val="00701443"/>
    <w:rsid w:val="0070148E"/>
    <w:rsid w:val="00706161"/>
    <w:rsid w:val="0071005A"/>
    <w:rsid w:val="00716795"/>
    <w:rsid w:val="00716D1A"/>
    <w:rsid w:val="00717FCB"/>
    <w:rsid w:val="007213ED"/>
    <w:rsid w:val="00724F64"/>
    <w:rsid w:val="00732D9B"/>
    <w:rsid w:val="00740357"/>
    <w:rsid w:val="0074156F"/>
    <w:rsid w:val="00745367"/>
    <w:rsid w:val="00746642"/>
    <w:rsid w:val="00747F26"/>
    <w:rsid w:val="00751F96"/>
    <w:rsid w:val="00753507"/>
    <w:rsid w:val="007556B0"/>
    <w:rsid w:val="00760956"/>
    <w:rsid w:val="0076524D"/>
    <w:rsid w:val="00765500"/>
    <w:rsid w:val="0076771E"/>
    <w:rsid w:val="00771848"/>
    <w:rsid w:val="007752CB"/>
    <w:rsid w:val="007758A5"/>
    <w:rsid w:val="00783AEF"/>
    <w:rsid w:val="00785DC6"/>
    <w:rsid w:val="00787471"/>
    <w:rsid w:val="00787F06"/>
    <w:rsid w:val="00791428"/>
    <w:rsid w:val="007921F6"/>
    <w:rsid w:val="0079248C"/>
    <w:rsid w:val="00796EE8"/>
    <w:rsid w:val="007A0041"/>
    <w:rsid w:val="007A339C"/>
    <w:rsid w:val="007B0116"/>
    <w:rsid w:val="007B5A8B"/>
    <w:rsid w:val="007B7F37"/>
    <w:rsid w:val="007C38AB"/>
    <w:rsid w:val="007C3F07"/>
    <w:rsid w:val="007C4197"/>
    <w:rsid w:val="007C530A"/>
    <w:rsid w:val="007C7A46"/>
    <w:rsid w:val="007D20AC"/>
    <w:rsid w:val="007D2BF4"/>
    <w:rsid w:val="007D3E4A"/>
    <w:rsid w:val="007D635D"/>
    <w:rsid w:val="007D73AF"/>
    <w:rsid w:val="007E1E74"/>
    <w:rsid w:val="007E2167"/>
    <w:rsid w:val="007E3913"/>
    <w:rsid w:val="007F2305"/>
    <w:rsid w:val="007F7CC0"/>
    <w:rsid w:val="008021B2"/>
    <w:rsid w:val="00805B18"/>
    <w:rsid w:val="00806D99"/>
    <w:rsid w:val="00807A46"/>
    <w:rsid w:val="008143E4"/>
    <w:rsid w:val="00814BC5"/>
    <w:rsid w:val="00815113"/>
    <w:rsid w:val="0081632D"/>
    <w:rsid w:val="00816AA6"/>
    <w:rsid w:val="008175A8"/>
    <w:rsid w:val="00821130"/>
    <w:rsid w:val="00821B30"/>
    <w:rsid w:val="00821CDF"/>
    <w:rsid w:val="00822A76"/>
    <w:rsid w:val="008231B6"/>
    <w:rsid w:val="0082666C"/>
    <w:rsid w:val="00827F81"/>
    <w:rsid w:val="0083036A"/>
    <w:rsid w:val="00831B05"/>
    <w:rsid w:val="00835088"/>
    <w:rsid w:val="008367E8"/>
    <w:rsid w:val="00842AD6"/>
    <w:rsid w:val="0084499E"/>
    <w:rsid w:val="00847489"/>
    <w:rsid w:val="0085066D"/>
    <w:rsid w:val="008507B7"/>
    <w:rsid w:val="00852732"/>
    <w:rsid w:val="0085476B"/>
    <w:rsid w:val="00857AC3"/>
    <w:rsid w:val="0086050A"/>
    <w:rsid w:val="008610AE"/>
    <w:rsid w:val="00861D89"/>
    <w:rsid w:val="00865F30"/>
    <w:rsid w:val="00867217"/>
    <w:rsid w:val="00867AEA"/>
    <w:rsid w:val="008700DA"/>
    <w:rsid w:val="00874603"/>
    <w:rsid w:val="00874E5E"/>
    <w:rsid w:val="008809AE"/>
    <w:rsid w:val="00880EBC"/>
    <w:rsid w:val="00881130"/>
    <w:rsid w:val="008816CC"/>
    <w:rsid w:val="008826BA"/>
    <w:rsid w:val="00884AC7"/>
    <w:rsid w:val="0089023C"/>
    <w:rsid w:val="00893D5A"/>
    <w:rsid w:val="0089558E"/>
    <w:rsid w:val="00896DE6"/>
    <w:rsid w:val="00897FFB"/>
    <w:rsid w:val="008A2768"/>
    <w:rsid w:val="008A3CFC"/>
    <w:rsid w:val="008B3B8F"/>
    <w:rsid w:val="008B5FF9"/>
    <w:rsid w:val="008B6BA1"/>
    <w:rsid w:val="008C2940"/>
    <w:rsid w:val="008D4BFC"/>
    <w:rsid w:val="008D5FB3"/>
    <w:rsid w:val="008E0BBA"/>
    <w:rsid w:val="008E4095"/>
    <w:rsid w:val="008E5374"/>
    <w:rsid w:val="008E6557"/>
    <w:rsid w:val="008E6D5F"/>
    <w:rsid w:val="008E79F7"/>
    <w:rsid w:val="008F1067"/>
    <w:rsid w:val="008F31EC"/>
    <w:rsid w:val="008F4CDB"/>
    <w:rsid w:val="008F540B"/>
    <w:rsid w:val="00900ABA"/>
    <w:rsid w:val="00901111"/>
    <w:rsid w:val="00902EEA"/>
    <w:rsid w:val="00906CE3"/>
    <w:rsid w:val="00907A84"/>
    <w:rsid w:val="00911349"/>
    <w:rsid w:val="009143C0"/>
    <w:rsid w:val="00914AF9"/>
    <w:rsid w:val="00914B84"/>
    <w:rsid w:val="00914EE3"/>
    <w:rsid w:val="00917303"/>
    <w:rsid w:val="009203D7"/>
    <w:rsid w:val="0092124B"/>
    <w:rsid w:val="0092681C"/>
    <w:rsid w:val="00926D25"/>
    <w:rsid w:val="00930376"/>
    <w:rsid w:val="00930C5B"/>
    <w:rsid w:val="00933828"/>
    <w:rsid w:val="00934092"/>
    <w:rsid w:val="00934528"/>
    <w:rsid w:val="00936C81"/>
    <w:rsid w:val="00940602"/>
    <w:rsid w:val="00942A78"/>
    <w:rsid w:val="00950DFB"/>
    <w:rsid w:val="00960704"/>
    <w:rsid w:val="00962195"/>
    <w:rsid w:val="00962212"/>
    <w:rsid w:val="009635CB"/>
    <w:rsid w:val="0097450F"/>
    <w:rsid w:val="00975934"/>
    <w:rsid w:val="00982E48"/>
    <w:rsid w:val="00984BA5"/>
    <w:rsid w:val="009858B8"/>
    <w:rsid w:val="00987E0C"/>
    <w:rsid w:val="0099075C"/>
    <w:rsid w:val="00993A47"/>
    <w:rsid w:val="00995E22"/>
    <w:rsid w:val="00996FF2"/>
    <w:rsid w:val="009A211C"/>
    <w:rsid w:val="009A29D7"/>
    <w:rsid w:val="009A6085"/>
    <w:rsid w:val="009B03A9"/>
    <w:rsid w:val="009B094E"/>
    <w:rsid w:val="009B38A4"/>
    <w:rsid w:val="009B4C02"/>
    <w:rsid w:val="009B74DA"/>
    <w:rsid w:val="009C2477"/>
    <w:rsid w:val="009C413C"/>
    <w:rsid w:val="009C4E97"/>
    <w:rsid w:val="009D0020"/>
    <w:rsid w:val="009D01F7"/>
    <w:rsid w:val="009D1EDA"/>
    <w:rsid w:val="009D4319"/>
    <w:rsid w:val="009D5C1E"/>
    <w:rsid w:val="009E11C4"/>
    <w:rsid w:val="009E292E"/>
    <w:rsid w:val="009E35FE"/>
    <w:rsid w:val="009E60CC"/>
    <w:rsid w:val="009F4FBA"/>
    <w:rsid w:val="00A04A1B"/>
    <w:rsid w:val="00A11A82"/>
    <w:rsid w:val="00A14F11"/>
    <w:rsid w:val="00A17D37"/>
    <w:rsid w:val="00A2097B"/>
    <w:rsid w:val="00A23B10"/>
    <w:rsid w:val="00A31BC1"/>
    <w:rsid w:val="00A351C9"/>
    <w:rsid w:val="00A37870"/>
    <w:rsid w:val="00A402DD"/>
    <w:rsid w:val="00A425C4"/>
    <w:rsid w:val="00A4299C"/>
    <w:rsid w:val="00A438B7"/>
    <w:rsid w:val="00A461E0"/>
    <w:rsid w:val="00A50633"/>
    <w:rsid w:val="00A53F20"/>
    <w:rsid w:val="00A60A97"/>
    <w:rsid w:val="00A617AF"/>
    <w:rsid w:val="00A65B30"/>
    <w:rsid w:val="00A702F8"/>
    <w:rsid w:val="00A73DFF"/>
    <w:rsid w:val="00A74F1B"/>
    <w:rsid w:val="00A80124"/>
    <w:rsid w:val="00A84F66"/>
    <w:rsid w:val="00A86148"/>
    <w:rsid w:val="00A9342C"/>
    <w:rsid w:val="00A93F41"/>
    <w:rsid w:val="00A94067"/>
    <w:rsid w:val="00AA3B75"/>
    <w:rsid w:val="00AA722A"/>
    <w:rsid w:val="00AB0497"/>
    <w:rsid w:val="00AB54C4"/>
    <w:rsid w:val="00AB623E"/>
    <w:rsid w:val="00AB63EA"/>
    <w:rsid w:val="00AC04EC"/>
    <w:rsid w:val="00AC0F29"/>
    <w:rsid w:val="00AC1DD5"/>
    <w:rsid w:val="00AD10D0"/>
    <w:rsid w:val="00AD3918"/>
    <w:rsid w:val="00AD6F49"/>
    <w:rsid w:val="00AD7D3C"/>
    <w:rsid w:val="00AE0A5D"/>
    <w:rsid w:val="00AE2147"/>
    <w:rsid w:val="00AE25FF"/>
    <w:rsid w:val="00AE5239"/>
    <w:rsid w:val="00AF203B"/>
    <w:rsid w:val="00AF3288"/>
    <w:rsid w:val="00AF56C7"/>
    <w:rsid w:val="00AF606C"/>
    <w:rsid w:val="00AF6774"/>
    <w:rsid w:val="00AF7AC0"/>
    <w:rsid w:val="00B01B41"/>
    <w:rsid w:val="00B07535"/>
    <w:rsid w:val="00B07B89"/>
    <w:rsid w:val="00B1006F"/>
    <w:rsid w:val="00B170B1"/>
    <w:rsid w:val="00B21CE7"/>
    <w:rsid w:val="00B25D21"/>
    <w:rsid w:val="00B3171A"/>
    <w:rsid w:val="00B33A05"/>
    <w:rsid w:val="00B4240F"/>
    <w:rsid w:val="00B4443D"/>
    <w:rsid w:val="00B44AE0"/>
    <w:rsid w:val="00B44F9D"/>
    <w:rsid w:val="00B47617"/>
    <w:rsid w:val="00B5083B"/>
    <w:rsid w:val="00B511CE"/>
    <w:rsid w:val="00B5720E"/>
    <w:rsid w:val="00B57D52"/>
    <w:rsid w:val="00B64022"/>
    <w:rsid w:val="00B6693B"/>
    <w:rsid w:val="00B66A6C"/>
    <w:rsid w:val="00B66BE5"/>
    <w:rsid w:val="00B71210"/>
    <w:rsid w:val="00B71517"/>
    <w:rsid w:val="00B71F68"/>
    <w:rsid w:val="00B73803"/>
    <w:rsid w:val="00B73CA0"/>
    <w:rsid w:val="00B743B3"/>
    <w:rsid w:val="00B75DAE"/>
    <w:rsid w:val="00B7662A"/>
    <w:rsid w:val="00B80293"/>
    <w:rsid w:val="00B8347F"/>
    <w:rsid w:val="00B8590B"/>
    <w:rsid w:val="00B86BFA"/>
    <w:rsid w:val="00B90C14"/>
    <w:rsid w:val="00B90C60"/>
    <w:rsid w:val="00B9258B"/>
    <w:rsid w:val="00B92AB0"/>
    <w:rsid w:val="00B94A2E"/>
    <w:rsid w:val="00BA0F0B"/>
    <w:rsid w:val="00BA23F0"/>
    <w:rsid w:val="00BA5620"/>
    <w:rsid w:val="00BA66E3"/>
    <w:rsid w:val="00BB1C8F"/>
    <w:rsid w:val="00BB2EDF"/>
    <w:rsid w:val="00BB309B"/>
    <w:rsid w:val="00BB4DDE"/>
    <w:rsid w:val="00BB4EE2"/>
    <w:rsid w:val="00BB6BB9"/>
    <w:rsid w:val="00BB7532"/>
    <w:rsid w:val="00BC0C25"/>
    <w:rsid w:val="00BC1CA7"/>
    <w:rsid w:val="00BC3A16"/>
    <w:rsid w:val="00BC7D12"/>
    <w:rsid w:val="00BD5D13"/>
    <w:rsid w:val="00BE056B"/>
    <w:rsid w:val="00BE5C6A"/>
    <w:rsid w:val="00BE5EF5"/>
    <w:rsid w:val="00BE7088"/>
    <w:rsid w:val="00C01745"/>
    <w:rsid w:val="00C0179F"/>
    <w:rsid w:val="00C036C2"/>
    <w:rsid w:val="00C077FA"/>
    <w:rsid w:val="00C10760"/>
    <w:rsid w:val="00C12770"/>
    <w:rsid w:val="00C1564B"/>
    <w:rsid w:val="00C20857"/>
    <w:rsid w:val="00C21876"/>
    <w:rsid w:val="00C2539E"/>
    <w:rsid w:val="00C25FAD"/>
    <w:rsid w:val="00C264EA"/>
    <w:rsid w:val="00C30FBB"/>
    <w:rsid w:val="00C31F65"/>
    <w:rsid w:val="00C338C2"/>
    <w:rsid w:val="00C34D56"/>
    <w:rsid w:val="00C3794F"/>
    <w:rsid w:val="00C4090D"/>
    <w:rsid w:val="00C4133A"/>
    <w:rsid w:val="00C44067"/>
    <w:rsid w:val="00C45939"/>
    <w:rsid w:val="00C4630C"/>
    <w:rsid w:val="00C47BC6"/>
    <w:rsid w:val="00C529CA"/>
    <w:rsid w:val="00C55BD3"/>
    <w:rsid w:val="00C63A2D"/>
    <w:rsid w:val="00C6682E"/>
    <w:rsid w:val="00C722FF"/>
    <w:rsid w:val="00C8062C"/>
    <w:rsid w:val="00C822D9"/>
    <w:rsid w:val="00C82319"/>
    <w:rsid w:val="00C84A44"/>
    <w:rsid w:val="00C85E56"/>
    <w:rsid w:val="00C865F0"/>
    <w:rsid w:val="00C900E5"/>
    <w:rsid w:val="00C91637"/>
    <w:rsid w:val="00C927D3"/>
    <w:rsid w:val="00C93F02"/>
    <w:rsid w:val="00CA47C4"/>
    <w:rsid w:val="00CA5227"/>
    <w:rsid w:val="00CB315F"/>
    <w:rsid w:val="00CB33F5"/>
    <w:rsid w:val="00CB64F9"/>
    <w:rsid w:val="00CC0837"/>
    <w:rsid w:val="00CC1B5E"/>
    <w:rsid w:val="00CC5335"/>
    <w:rsid w:val="00CC70AE"/>
    <w:rsid w:val="00CD0BB4"/>
    <w:rsid w:val="00CD111A"/>
    <w:rsid w:val="00CD120F"/>
    <w:rsid w:val="00CD5C99"/>
    <w:rsid w:val="00CD6926"/>
    <w:rsid w:val="00CE5E60"/>
    <w:rsid w:val="00CE6740"/>
    <w:rsid w:val="00CE6C90"/>
    <w:rsid w:val="00CE7987"/>
    <w:rsid w:val="00CF0277"/>
    <w:rsid w:val="00CF08FB"/>
    <w:rsid w:val="00CF3C87"/>
    <w:rsid w:val="00CF543D"/>
    <w:rsid w:val="00CF59BD"/>
    <w:rsid w:val="00CF6BE0"/>
    <w:rsid w:val="00CF7500"/>
    <w:rsid w:val="00CF7760"/>
    <w:rsid w:val="00CF7A58"/>
    <w:rsid w:val="00CF7CCD"/>
    <w:rsid w:val="00D00C95"/>
    <w:rsid w:val="00D05400"/>
    <w:rsid w:val="00D066CB"/>
    <w:rsid w:val="00D06E6F"/>
    <w:rsid w:val="00D10447"/>
    <w:rsid w:val="00D15A36"/>
    <w:rsid w:val="00D219AD"/>
    <w:rsid w:val="00D2371D"/>
    <w:rsid w:val="00D253EC"/>
    <w:rsid w:val="00D27667"/>
    <w:rsid w:val="00D30582"/>
    <w:rsid w:val="00D3209D"/>
    <w:rsid w:val="00D34EE4"/>
    <w:rsid w:val="00D40303"/>
    <w:rsid w:val="00D433D2"/>
    <w:rsid w:val="00D46CFA"/>
    <w:rsid w:val="00D47D6F"/>
    <w:rsid w:val="00D52420"/>
    <w:rsid w:val="00D52CE4"/>
    <w:rsid w:val="00D63D95"/>
    <w:rsid w:val="00D66E8D"/>
    <w:rsid w:val="00D70A64"/>
    <w:rsid w:val="00D71D5A"/>
    <w:rsid w:val="00D81FF9"/>
    <w:rsid w:val="00D82C20"/>
    <w:rsid w:val="00D82DC6"/>
    <w:rsid w:val="00D83817"/>
    <w:rsid w:val="00D84249"/>
    <w:rsid w:val="00D8560A"/>
    <w:rsid w:val="00D85CCF"/>
    <w:rsid w:val="00D87B48"/>
    <w:rsid w:val="00D87D6C"/>
    <w:rsid w:val="00D951AF"/>
    <w:rsid w:val="00D97B84"/>
    <w:rsid w:val="00DA0270"/>
    <w:rsid w:val="00DA2C63"/>
    <w:rsid w:val="00DA36F1"/>
    <w:rsid w:val="00DA37E2"/>
    <w:rsid w:val="00DA6E77"/>
    <w:rsid w:val="00DB0EF2"/>
    <w:rsid w:val="00DB24BC"/>
    <w:rsid w:val="00DB283D"/>
    <w:rsid w:val="00DB3A21"/>
    <w:rsid w:val="00DB4D18"/>
    <w:rsid w:val="00DB6692"/>
    <w:rsid w:val="00DB6EFB"/>
    <w:rsid w:val="00DC047A"/>
    <w:rsid w:val="00DC1F0E"/>
    <w:rsid w:val="00DC2B3B"/>
    <w:rsid w:val="00DC2DA3"/>
    <w:rsid w:val="00DC5286"/>
    <w:rsid w:val="00DC5BD3"/>
    <w:rsid w:val="00DC5E3D"/>
    <w:rsid w:val="00DC7009"/>
    <w:rsid w:val="00DC7C0C"/>
    <w:rsid w:val="00DD1BF8"/>
    <w:rsid w:val="00DD4C5C"/>
    <w:rsid w:val="00DD688D"/>
    <w:rsid w:val="00DD77F2"/>
    <w:rsid w:val="00DE2775"/>
    <w:rsid w:val="00DE2A50"/>
    <w:rsid w:val="00DE6455"/>
    <w:rsid w:val="00DE6656"/>
    <w:rsid w:val="00DF4314"/>
    <w:rsid w:val="00E00689"/>
    <w:rsid w:val="00E00999"/>
    <w:rsid w:val="00E012BA"/>
    <w:rsid w:val="00E03483"/>
    <w:rsid w:val="00E03736"/>
    <w:rsid w:val="00E04A80"/>
    <w:rsid w:val="00E06A06"/>
    <w:rsid w:val="00E07C34"/>
    <w:rsid w:val="00E13067"/>
    <w:rsid w:val="00E13DA3"/>
    <w:rsid w:val="00E14165"/>
    <w:rsid w:val="00E14DE7"/>
    <w:rsid w:val="00E23F4A"/>
    <w:rsid w:val="00E25C9E"/>
    <w:rsid w:val="00E26AE8"/>
    <w:rsid w:val="00E26B89"/>
    <w:rsid w:val="00E27AD0"/>
    <w:rsid w:val="00E31E0F"/>
    <w:rsid w:val="00E36E0E"/>
    <w:rsid w:val="00E37E2D"/>
    <w:rsid w:val="00E40AF9"/>
    <w:rsid w:val="00E4213B"/>
    <w:rsid w:val="00E42EA5"/>
    <w:rsid w:val="00E46D05"/>
    <w:rsid w:val="00E50DFC"/>
    <w:rsid w:val="00E51679"/>
    <w:rsid w:val="00E51BC1"/>
    <w:rsid w:val="00E62326"/>
    <w:rsid w:val="00E627E7"/>
    <w:rsid w:val="00E71258"/>
    <w:rsid w:val="00E72A84"/>
    <w:rsid w:val="00E74151"/>
    <w:rsid w:val="00E745A5"/>
    <w:rsid w:val="00E778C3"/>
    <w:rsid w:val="00E801A4"/>
    <w:rsid w:val="00E90732"/>
    <w:rsid w:val="00E90DF3"/>
    <w:rsid w:val="00E96A83"/>
    <w:rsid w:val="00EA1D2D"/>
    <w:rsid w:val="00EA2548"/>
    <w:rsid w:val="00EA42F6"/>
    <w:rsid w:val="00EA5A72"/>
    <w:rsid w:val="00EA758F"/>
    <w:rsid w:val="00EB2410"/>
    <w:rsid w:val="00EB2C3A"/>
    <w:rsid w:val="00EB52A9"/>
    <w:rsid w:val="00EB7DFC"/>
    <w:rsid w:val="00EC06B3"/>
    <w:rsid w:val="00EC1DE4"/>
    <w:rsid w:val="00EC7752"/>
    <w:rsid w:val="00ED41A5"/>
    <w:rsid w:val="00ED695C"/>
    <w:rsid w:val="00ED7A69"/>
    <w:rsid w:val="00EE22AF"/>
    <w:rsid w:val="00EE2B4F"/>
    <w:rsid w:val="00EE6CF8"/>
    <w:rsid w:val="00EF0B8C"/>
    <w:rsid w:val="00EF3F18"/>
    <w:rsid w:val="00F03075"/>
    <w:rsid w:val="00F05A6A"/>
    <w:rsid w:val="00F1115F"/>
    <w:rsid w:val="00F11D38"/>
    <w:rsid w:val="00F12A38"/>
    <w:rsid w:val="00F17883"/>
    <w:rsid w:val="00F21804"/>
    <w:rsid w:val="00F23A03"/>
    <w:rsid w:val="00F25B4D"/>
    <w:rsid w:val="00F2773A"/>
    <w:rsid w:val="00F33872"/>
    <w:rsid w:val="00F364A2"/>
    <w:rsid w:val="00F4034C"/>
    <w:rsid w:val="00F4052F"/>
    <w:rsid w:val="00F41419"/>
    <w:rsid w:val="00F41C10"/>
    <w:rsid w:val="00F45FD1"/>
    <w:rsid w:val="00F50EBA"/>
    <w:rsid w:val="00F53C89"/>
    <w:rsid w:val="00F558A7"/>
    <w:rsid w:val="00F55D7B"/>
    <w:rsid w:val="00F5603E"/>
    <w:rsid w:val="00F6599C"/>
    <w:rsid w:val="00F724EA"/>
    <w:rsid w:val="00F74A2F"/>
    <w:rsid w:val="00F7614C"/>
    <w:rsid w:val="00F815CA"/>
    <w:rsid w:val="00F83ECD"/>
    <w:rsid w:val="00F86B74"/>
    <w:rsid w:val="00F91720"/>
    <w:rsid w:val="00F9242F"/>
    <w:rsid w:val="00F9507A"/>
    <w:rsid w:val="00FA0664"/>
    <w:rsid w:val="00FA13DF"/>
    <w:rsid w:val="00FA1419"/>
    <w:rsid w:val="00FA78D3"/>
    <w:rsid w:val="00FB0169"/>
    <w:rsid w:val="00FC56EA"/>
    <w:rsid w:val="00FD0949"/>
    <w:rsid w:val="00FD28FA"/>
    <w:rsid w:val="00FD4133"/>
    <w:rsid w:val="00FD671C"/>
    <w:rsid w:val="00FE1CBC"/>
    <w:rsid w:val="00FE2123"/>
    <w:rsid w:val="00FE21A8"/>
    <w:rsid w:val="00FE2A61"/>
    <w:rsid w:val="00FE436B"/>
    <w:rsid w:val="00FE7F8C"/>
    <w:rsid w:val="00FF06B8"/>
    <w:rsid w:val="00FF2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50CC03-E59B-445B-B1B2-BC1AFDF8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4B84"/>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73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qFormat/>
    <w:rsid w:val="006F2448"/>
    <w:pPr>
      <w:spacing w:after="0" w:line="240" w:lineRule="auto"/>
      <w:jc w:val="center"/>
    </w:pPr>
    <w:rPr>
      <w:rFonts w:ascii="Times New Roman" w:hAnsi="Times New Roman"/>
      <w:b/>
      <w:color w:val="000080"/>
      <w:sz w:val="32"/>
      <w:szCs w:val="20"/>
    </w:rPr>
  </w:style>
  <w:style w:type="paragraph" w:styleId="a5">
    <w:name w:val="Balloon Text"/>
    <w:basedOn w:val="a"/>
    <w:link w:val="a6"/>
    <w:uiPriority w:val="99"/>
    <w:semiHidden/>
    <w:unhideWhenUsed/>
    <w:rsid w:val="006F244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6F2448"/>
    <w:rPr>
      <w:rFonts w:ascii="Tahoma" w:eastAsia="Times New Roman" w:hAnsi="Tahoma" w:cs="Tahoma"/>
      <w:sz w:val="16"/>
      <w:szCs w:val="16"/>
      <w:lang w:eastAsia="ru-RU"/>
    </w:rPr>
  </w:style>
  <w:style w:type="paragraph" w:styleId="a7">
    <w:name w:val="header"/>
    <w:basedOn w:val="a"/>
    <w:link w:val="a8"/>
    <w:uiPriority w:val="99"/>
    <w:unhideWhenUsed/>
    <w:rsid w:val="00DB6EFB"/>
    <w:pPr>
      <w:tabs>
        <w:tab w:val="center" w:pos="4677"/>
        <w:tab w:val="right" w:pos="9355"/>
      </w:tabs>
    </w:pPr>
  </w:style>
  <w:style w:type="character" w:customStyle="1" w:styleId="a8">
    <w:name w:val="Верхний колонтитул Знак"/>
    <w:link w:val="a7"/>
    <w:uiPriority w:val="99"/>
    <w:rsid w:val="00DB6EFB"/>
    <w:rPr>
      <w:rFonts w:eastAsia="Times New Roman"/>
      <w:sz w:val="22"/>
      <w:szCs w:val="22"/>
    </w:rPr>
  </w:style>
  <w:style w:type="paragraph" w:styleId="a9">
    <w:name w:val="footer"/>
    <w:basedOn w:val="a"/>
    <w:link w:val="aa"/>
    <w:uiPriority w:val="99"/>
    <w:unhideWhenUsed/>
    <w:rsid w:val="00DB6EFB"/>
    <w:pPr>
      <w:tabs>
        <w:tab w:val="center" w:pos="4677"/>
        <w:tab w:val="right" w:pos="9355"/>
      </w:tabs>
    </w:pPr>
  </w:style>
  <w:style w:type="character" w:customStyle="1" w:styleId="aa">
    <w:name w:val="Нижний колонтитул Знак"/>
    <w:link w:val="a9"/>
    <w:uiPriority w:val="99"/>
    <w:rsid w:val="00DB6EFB"/>
    <w:rPr>
      <w:rFonts w:eastAsia="Times New Roman"/>
      <w:sz w:val="22"/>
      <w:szCs w:val="22"/>
    </w:rPr>
  </w:style>
  <w:style w:type="character" w:styleId="ab">
    <w:name w:val="Hyperlink"/>
    <w:uiPriority w:val="99"/>
    <w:unhideWhenUsed/>
    <w:rsid w:val="00884AC7"/>
    <w:rPr>
      <w:color w:val="0563C1"/>
      <w:u w:val="single"/>
    </w:rPr>
  </w:style>
  <w:style w:type="paragraph" w:customStyle="1" w:styleId="ConsPlusNormal">
    <w:name w:val="ConsPlusNormal"/>
    <w:rsid w:val="00E14DE7"/>
    <w:pPr>
      <w:autoSpaceDE w:val="0"/>
      <w:autoSpaceDN w:val="0"/>
      <w:adjustRightInd w:val="0"/>
      <w:ind w:firstLine="720"/>
    </w:pPr>
    <w:rPr>
      <w:rFonts w:ascii="Arial" w:eastAsia="Times New Roman" w:hAnsi="Arial" w:cs="Arial"/>
    </w:rPr>
  </w:style>
  <w:style w:type="paragraph" w:customStyle="1" w:styleId="ConsPlusTitle">
    <w:name w:val="ConsPlusTitle"/>
    <w:rsid w:val="00E14DE7"/>
    <w:pPr>
      <w:widowControl w:val="0"/>
      <w:autoSpaceDE w:val="0"/>
      <w:autoSpaceDN w:val="0"/>
      <w:adjustRightInd w:val="0"/>
    </w:pPr>
    <w:rPr>
      <w:rFonts w:ascii="Arial" w:eastAsia="Times New Roman" w:hAnsi="Arial" w:cs="Arial"/>
      <w:b/>
      <w:bCs/>
    </w:rPr>
  </w:style>
  <w:style w:type="character" w:customStyle="1" w:styleId="blk">
    <w:name w:val="blk"/>
    <w:basedOn w:val="a0"/>
    <w:rsid w:val="00252E1B"/>
  </w:style>
  <w:style w:type="paragraph" w:styleId="ac">
    <w:name w:val="List Paragraph"/>
    <w:basedOn w:val="a"/>
    <w:uiPriority w:val="34"/>
    <w:qFormat/>
    <w:rsid w:val="006B485E"/>
    <w:pPr>
      <w:ind w:left="720"/>
      <w:contextualSpacing/>
    </w:pPr>
  </w:style>
  <w:style w:type="character" w:styleId="ad">
    <w:name w:val="Subtle Reference"/>
    <w:basedOn w:val="a0"/>
    <w:uiPriority w:val="31"/>
    <w:qFormat/>
    <w:rsid w:val="00195115"/>
    <w:rPr>
      <w:smallCaps/>
      <w:color w:val="5A5A5A" w:themeColor="text1" w:themeTint="A5"/>
    </w:rPr>
  </w:style>
  <w:style w:type="paragraph" w:customStyle="1" w:styleId="unformattext">
    <w:name w:val="unformattext"/>
    <w:basedOn w:val="a"/>
    <w:rsid w:val="00B64022"/>
    <w:pPr>
      <w:spacing w:before="100" w:beforeAutospacing="1" w:after="100" w:afterAutospacing="1" w:line="240" w:lineRule="auto"/>
    </w:pPr>
    <w:rPr>
      <w:rFonts w:ascii="Times New Roman" w:hAnsi="Times New Roman"/>
      <w:sz w:val="24"/>
      <w:szCs w:val="24"/>
    </w:rPr>
  </w:style>
  <w:style w:type="table" w:customStyle="1" w:styleId="1">
    <w:name w:val="Сетка таблицы1"/>
    <w:basedOn w:val="a1"/>
    <w:next w:val="a3"/>
    <w:uiPriority w:val="39"/>
    <w:rsid w:val="00F41C10"/>
    <w:rPr>
      <w:rFonts w:asciiTheme="minorHAnsi" w:eastAsiaTheme="minorEastAsia"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F41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E745A5"/>
    <w:pPr>
      <w:spacing w:before="100" w:beforeAutospacing="1" w:after="100" w:afterAutospacing="1" w:line="240" w:lineRule="auto"/>
    </w:pPr>
    <w:rPr>
      <w:rFonts w:ascii="Times New Roman" w:hAnsi="Times New Roman"/>
      <w:sz w:val="24"/>
      <w:szCs w:val="24"/>
    </w:rPr>
  </w:style>
  <w:style w:type="paragraph" w:customStyle="1" w:styleId="infotext">
    <w:name w:val="info__text"/>
    <w:basedOn w:val="a"/>
    <w:rsid w:val="00152E6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73894">
      <w:bodyDiv w:val="1"/>
      <w:marLeft w:val="0"/>
      <w:marRight w:val="0"/>
      <w:marTop w:val="0"/>
      <w:marBottom w:val="0"/>
      <w:divBdr>
        <w:top w:val="none" w:sz="0" w:space="0" w:color="auto"/>
        <w:left w:val="none" w:sz="0" w:space="0" w:color="auto"/>
        <w:bottom w:val="none" w:sz="0" w:space="0" w:color="auto"/>
        <w:right w:val="none" w:sz="0" w:space="0" w:color="auto"/>
      </w:divBdr>
    </w:div>
    <w:div w:id="677003351">
      <w:bodyDiv w:val="1"/>
      <w:marLeft w:val="0"/>
      <w:marRight w:val="0"/>
      <w:marTop w:val="0"/>
      <w:marBottom w:val="0"/>
      <w:divBdr>
        <w:top w:val="none" w:sz="0" w:space="0" w:color="auto"/>
        <w:left w:val="none" w:sz="0" w:space="0" w:color="auto"/>
        <w:bottom w:val="none" w:sz="0" w:space="0" w:color="auto"/>
        <w:right w:val="none" w:sz="0" w:space="0" w:color="auto"/>
      </w:divBdr>
    </w:div>
    <w:div w:id="736589552">
      <w:bodyDiv w:val="1"/>
      <w:marLeft w:val="0"/>
      <w:marRight w:val="0"/>
      <w:marTop w:val="0"/>
      <w:marBottom w:val="0"/>
      <w:divBdr>
        <w:top w:val="none" w:sz="0" w:space="0" w:color="auto"/>
        <w:left w:val="none" w:sz="0" w:space="0" w:color="auto"/>
        <w:bottom w:val="none" w:sz="0" w:space="0" w:color="auto"/>
        <w:right w:val="none" w:sz="0" w:space="0" w:color="auto"/>
      </w:divBdr>
    </w:div>
    <w:div w:id="1308899874">
      <w:bodyDiv w:val="1"/>
      <w:marLeft w:val="0"/>
      <w:marRight w:val="0"/>
      <w:marTop w:val="0"/>
      <w:marBottom w:val="0"/>
      <w:divBdr>
        <w:top w:val="none" w:sz="0" w:space="0" w:color="auto"/>
        <w:left w:val="none" w:sz="0" w:space="0" w:color="auto"/>
        <w:bottom w:val="none" w:sz="0" w:space="0" w:color="auto"/>
        <w:right w:val="none" w:sz="0" w:space="0" w:color="auto"/>
      </w:divBdr>
      <w:divsChild>
        <w:div w:id="642348941">
          <w:marLeft w:val="0"/>
          <w:marRight w:val="0"/>
          <w:marTop w:val="0"/>
          <w:marBottom w:val="0"/>
          <w:divBdr>
            <w:top w:val="none" w:sz="0" w:space="0" w:color="auto"/>
            <w:left w:val="none" w:sz="0" w:space="0" w:color="auto"/>
            <w:bottom w:val="none" w:sz="0" w:space="0" w:color="auto"/>
            <w:right w:val="none" w:sz="0" w:space="0" w:color="auto"/>
          </w:divBdr>
        </w:div>
        <w:div w:id="394206178">
          <w:marLeft w:val="0"/>
          <w:marRight w:val="0"/>
          <w:marTop w:val="0"/>
          <w:marBottom w:val="0"/>
          <w:divBdr>
            <w:top w:val="none" w:sz="0" w:space="0" w:color="auto"/>
            <w:left w:val="none" w:sz="0" w:space="0" w:color="auto"/>
            <w:bottom w:val="none" w:sz="0" w:space="0" w:color="auto"/>
            <w:right w:val="none" w:sz="0" w:space="0" w:color="auto"/>
          </w:divBdr>
        </w:div>
        <w:div w:id="754713496">
          <w:marLeft w:val="0"/>
          <w:marRight w:val="0"/>
          <w:marTop w:val="0"/>
          <w:marBottom w:val="0"/>
          <w:divBdr>
            <w:top w:val="none" w:sz="0" w:space="0" w:color="auto"/>
            <w:left w:val="none" w:sz="0" w:space="0" w:color="auto"/>
            <w:bottom w:val="none" w:sz="0" w:space="0" w:color="auto"/>
            <w:right w:val="none" w:sz="0" w:space="0" w:color="auto"/>
          </w:divBdr>
        </w:div>
        <w:div w:id="1996449067">
          <w:marLeft w:val="0"/>
          <w:marRight w:val="0"/>
          <w:marTop w:val="0"/>
          <w:marBottom w:val="0"/>
          <w:divBdr>
            <w:top w:val="none" w:sz="0" w:space="0" w:color="auto"/>
            <w:left w:val="none" w:sz="0" w:space="0" w:color="auto"/>
            <w:bottom w:val="none" w:sz="0" w:space="0" w:color="auto"/>
            <w:right w:val="none" w:sz="0" w:space="0" w:color="auto"/>
          </w:divBdr>
        </w:div>
        <w:div w:id="1266961836">
          <w:marLeft w:val="0"/>
          <w:marRight w:val="0"/>
          <w:marTop w:val="0"/>
          <w:marBottom w:val="0"/>
          <w:divBdr>
            <w:top w:val="none" w:sz="0" w:space="0" w:color="auto"/>
            <w:left w:val="none" w:sz="0" w:space="0" w:color="auto"/>
            <w:bottom w:val="none" w:sz="0" w:space="0" w:color="auto"/>
            <w:right w:val="none" w:sz="0" w:space="0" w:color="auto"/>
          </w:divBdr>
        </w:div>
        <w:div w:id="1500080891">
          <w:marLeft w:val="0"/>
          <w:marRight w:val="0"/>
          <w:marTop w:val="0"/>
          <w:marBottom w:val="0"/>
          <w:divBdr>
            <w:top w:val="none" w:sz="0" w:space="0" w:color="auto"/>
            <w:left w:val="none" w:sz="0" w:space="0" w:color="auto"/>
            <w:bottom w:val="none" w:sz="0" w:space="0" w:color="auto"/>
            <w:right w:val="none" w:sz="0" w:space="0" w:color="auto"/>
          </w:divBdr>
        </w:div>
        <w:div w:id="896429156">
          <w:marLeft w:val="0"/>
          <w:marRight w:val="0"/>
          <w:marTop w:val="0"/>
          <w:marBottom w:val="0"/>
          <w:divBdr>
            <w:top w:val="none" w:sz="0" w:space="0" w:color="auto"/>
            <w:left w:val="none" w:sz="0" w:space="0" w:color="auto"/>
            <w:bottom w:val="none" w:sz="0" w:space="0" w:color="auto"/>
            <w:right w:val="none" w:sz="0" w:space="0" w:color="auto"/>
          </w:divBdr>
        </w:div>
        <w:div w:id="1669408012">
          <w:marLeft w:val="0"/>
          <w:marRight w:val="0"/>
          <w:marTop w:val="0"/>
          <w:marBottom w:val="0"/>
          <w:divBdr>
            <w:top w:val="none" w:sz="0" w:space="0" w:color="auto"/>
            <w:left w:val="none" w:sz="0" w:space="0" w:color="auto"/>
            <w:bottom w:val="none" w:sz="0" w:space="0" w:color="auto"/>
            <w:right w:val="none" w:sz="0" w:space="0" w:color="auto"/>
          </w:divBdr>
        </w:div>
        <w:div w:id="1344091553">
          <w:marLeft w:val="0"/>
          <w:marRight w:val="0"/>
          <w:marTop w:val="0"/>
          <w:marBottom w:val="0"/>
          <w:divBdr>
            <w:top w:val="none" w:sz="0" w:space="0" w:color="auto"/>
            <w:left w:val="none" w:sz="0" w:space="0" w:color="auto"/>
            <w:bottom w:val="none" w:sz="0" w:space="0" w:color="auto"/>
            <w:right w:val="none" w:sz="0" w:space="0" w:color="auto"/>
          </w:divBdr>
        </w:div>
        <w:div w:id="2089617162">
          <w:marLeft w:val="0"/>
          <w:marRight w:val="0"/>
          <w:marTop w:val="0"/>
          <w:marBottom w:val="0"/>
          <w:divBdr>
            <w:top w:val="none" w:sz="0" w:space="0" w:color="auto"/>
            <w:left w:val="none" w:sz="0" w:space="0" w:color="auto"/>
            <w:bottom w:val="none" w:sz="0" w:space="0" w:color="auto"/>
            <w:right w:val="none" w:sz="0" w:space="0" w:color="auto"/>
          </w:divBdr>
        </w:div>
        <w:div w:id="623196132">
          <w:marLeft w:val="0"/>
          <w:marRight w:val="0"/>
          <w:marTop w:val="0"/>
          <w:marBottom w:val="0"/>
          <w:divBdr>
            <w:top w:val="none" w:sz="0" w:space="0" w:color="auto"/>
            <w:left w:val="none" w:sz="0" w:space="0" w:color="auto"/>
            <w:bottom w:val="none" w:sz="0" w:space="0" w:color="auto"/>
            <w:right w:val="none" w:sz="0" w:space="0" w:color="auto"/>
          </w:divBdr>
        </w:div>
      </w:divsChild>
    </w:div>
    <w:div w:id="1473716798">
      <w:bodyDiv w:val="1"/>
      <w:marLeft w:val="0"/>
      <w:marRight w:val="0"/>
      <w:marTop w:val="0"/>
      <w:marBottom w:val="0"/>
      <w:divBdr>
        <w:top w:val="none" w:sz="0" w:space="0" w:color="auto"/>
        <w:left w:val="none" w:sz="0" w:space="0" w:color="auto"/>
        <w:bottom w:val="none" w:sz="0" w:space="0" w:color="auto"/>
        <w:right w:val="none" w:sz="0" w:space="0" w:color="auto"/>
      </w:divBdr>
    </w:div>
    <w:div w:id="1527793788">
      <w:bodyDiv w:val="1"/>
      <w:marLeft w:val="0"/>
      <w:marRight w:val="0"/>
      <w:marTop w:val="0"/>
      <w:marBottom w:val="0"/>
      <w:divBdr>
        <w:top w:val="none" w:sz="0" w:space="0" w:color="auto"/>
        <w:left w:val="none" w:sz="0" w:space="0" w:color="auto"/>
        <w:bottom w:val="none" w:sz="0" w:space="0" w:color="auto"/>
        <w:right w:val="none" w:sz="0" w:space="0" w:color="auto"/>
      </w:divBdr>
    </w:div>
    <w:div w:id="1601984619">
      <w:bodyDiv w:val="1"/>
      <w:marLeft w:val="0"/>
      <w:marRight w:val="0"/>
      <w:marTop w:val="0"/>
      <w:marBottom w:val="0"/>
      <w:divBdr>
        <w:top w:val="none" w:sz="0" w:space="0" w:color="auto"/>
        <w:left w:val="none" w:sz="0" w:space="0" w:color="auto"/>
        <w:bottom w:val="none" w:sz="0" w:space="0" w:color="auto"/>
        <w:right w:val="none" w:sz="0" w:space="0" w:color="auto"/>
      </w:divBdr>
    </w:div>
    <w:div w:id="1620145763">
      <w:bodyDiv w:val="1"/>
      <w:marLeft w:val="0"/>
      <w:marRight w:val="0"/>
      <w:marTop w:val="0"/>
      <w:marBottom w:val="0"/>
      <w:divBdr>
        <w:top w:val="none" w:sz="0" w:space="0" w:color="auto"/>
        <w:left w:val="none" w:sz="0" w:space="0" w:color="auto"/>
        <w:bottom w:val="none" w:sz="0" w:space="0" w:color="auto"/>
        <w:right w:val="none" w:sz="0" w:space="0" w:color="auto"/>
      </w:divBdr>
      <w:divsChild>
        <w:div w:id="2042245718">
          <w:marLeft w:val="0"/>
          <w:marRight w:val="0"/>
          <w:marTop w:val="0"/>
          <w:marBottom w:val="0"/>
          <w:divBdr>
            <w:top w:val="none" w:sz="0" w:space="0" w:color="auto"/>
            <w:left w:val="none" w:sz="0" w:space="0" w:color="auto"/>
            <w:bottom w:val="none" w:sz="0" w:space="0" w:color="auto"/>
            <w:right w:val="none" w:sz="0" w:space="0" w:color="auto"/>
          </w:divBdr>
        </w:div>
        <w:div w:id="653415497">
          <w:marLeft w:val="0"/>
          <w:marRight w:val="0"/>
          <w:marTop w:val="0"/>
          <w:marBottom w:val="0"/>
          <w:divBdr>
            <w:top w:val="none" w:sz="0" w:space="0" w:color="auto"/>
            <w:left w:val="none" w:sz="0" w:space="0" w:color="auto"/>
            <w:bottom w:val="none" w:sz="0" w:space="0" w:color="auto"/>
            <w:right w:val="none" w:sz="0" w:space="0" w:color="auto"/>
          </w:divBdr>
        </w:div>
        <w:div w:id="140386460">
          <w:marLeft w:val="0"/>
          <w:marRight w:val="0"/>
          <w:marTop w:val="0"/>
          <w:marBottom w:val="0"/>
          <w:divBdr>
            <w:top w:val="none" w:sz="0" w:space="0" w:color="auto"/>
            <w:left w:val="none" w:sz="0" w:space="0" w:color="auto"/>
            <w:bottom w:val="none" w:sz="0" w:space="0" w:color="auto"/>
            <w:right w:val="none" w:sz="0" w:space="0" w:color="auto"/>
          </w:divBdr>
        </w:div>
        <w:div w:id="2139449235">
          <w:marLeft w:val="0"/>
          <w:marRight w:val="0"/>
          <w:marTop w:val="0"/>
          <w:marBottom w:val="0"/>
          <w:divBdr>
            <w:top w:val="none" w:sz="0" w:space="0" w:color="auto"/>
            <w:left w:val="none" w:sz="0" w:space="0" w:color="auto"/>
            <w:bottom w:val="none" w:sz="0" w:space="0" w:color="auto"/>
            <w:right w:val="none" w:sz="0" w:space="0" w:color="auto"/>
          </w:divBdr>
        </w:div>
        <w:div w:id="634457397">
          <w:marLeft w:val="0"/>
          <w:marRight w:val="0"/>
          <w:marTop w:val="0"/>
          <w:marBottom w:val="0"/>
          <w:divBdr>
            <w:top w:val="none" w:sz="0" w:space="0" w:color="auto"/>
            <w:left w:val="none" w:sz="0" w:space="0" w:color="auto"/>
            <w:bottom w:val="none" w:sz="0" w:space="0" w:color="auto"/>
            <w:right w:val="none" w:sz="0" w:space="0" w:color="auto"/>
          </w:divBdr>
        </w:div>
        <w:div w:id="1133864216">
          <w:marLeft w:val="0"/>
          <w:marRight w:val="0"/>
          <w:marTop w:val="0"/>
          <w:marBottom w:val="0"/>
          <w:divBdr>
            <w:top w:val="none" w:sz="0" w:space="0" w:color="auto"/>
            <w:left w:val="none" w:sz="0" w:space="0" w:color="auto"/>
            <w:bottom w:val="none" w:sz="0" w:space="0" w:color="auto"/>
            <w:right w:val="none" w:sz="0" w:space="0" w:color="auto"/>
          </w:divBdr>
        </w:div>
        <w:div w:id="2099792402">
          <w:marLeft w:val="0"/>
          <w:marRight w:val="0"/>
          <w:marTop w:val="0"/>
          <w:marBottom w:val="0"/>
          <w:divBdr>
            <w:top w:val="none" w:sz="0" w:space="0" w:color="auto"/>
            <w:left w:val="none" w:sz="0" w:space="0" w:color="auto"/>
            <w:bottom w:val="none" w:sz="0" w:space="0" w:color="auto"/>
            <w:right w:val="none" w:sz="0" w:space="0" w:color="auto"/>
          </w:divBdr>
        </w:div>
        <w:div w:id="803426462">
          <w:marLeft w:val="0"/>
          <w:marRight w:val="0"/>
          <w:marTop w:val="0"/>
          <w:marBottom w:val="0"/>
          <w:divBdr>
            <w:top w:val="none" w:sz="0" w:space="0" w:color="auto"/>
            <w:left w:val="none" w:sz="0" w:space="0" w:color="auto"/>
            <w:bottom w:val="none" w:sz="0" w:space="0" w:color="auto"/>
            <w:right w:val="none" w:sz="0" w:space="0" w:color="auto"/>
          </w:divBdr>
        </w:div>
        <w:div w:id="1859001954">
          <w:marLeft w:val="0"/>
          <w:marRight w:val="0"/>
          <w:marTop w:val="0"/>
          <w:marBottom w:val="0"/>
          <w:divBdr>
            <w:top w:val="none" w:sz="0" w:space="0" w:color="auto"/>
            <w:left w:val="none" w:sz="0" w:space="0" w:color="auto"/>
            <w:bottom w:val="none" w:sz="0" w:space="0" w:color="auto"/>
            <w:right w:val="none" w:sz="0" w:space="0" w:color="auto"/>
          </w:divBdr>
        </w:div>
        <w:div w:id="751706513">
          <w:marLeft w:val="0"/>
          <w:marRight w:val="0"/>
          <w:marTop w:val="0"/>
          <w:marBottom w:val="0"/>
          <w:divBdr>
            <w:top w:val="none" w:sz="0" w:space="0" w:color="auto"/>
            <w:left w:val="none" w:sz="0" w:space="0" w:color="auto"/>
            <w:bottom w:val="none" w:sz="0" w:space="0" w:color="auto"/>
            <w:right w:val="none" w:sz="0" w:space="0" w:color="auto"/>
          </w:divBdr>
        </w:div>
        <w:div w:id="1229026324">
          <w:marLeft w:val="0"/>
          <w:marRight w:val="0"/>
          <w:marTop w:val="0"/>
          <w:marBottom w:val="0"/>
          <w:divBdr>
            <w:top w:val="none" w:sz="0" w:space="0" w:color="auto"/>
            <w:left w:val="none" w:sz="0" w:space="0" w:color="auto"/>
            <w:bottom w:val="none" w:sz="0" w:space="0" w:color="auto"/>
            <w:right w:val="none" w:sz="0" w:space="0" w:color="auto"/>
          </w:divBdr>
        </w:div>
      </w:divsChild>
    </w:div>
    <w:div w:id="1649625333">
      <w:bodyDiv w:val="1"/>
      <w:marLeft w:val="0"/>
      <w:marRight w:val="0"/>
      <w:marTop w:val="0"/>
      <w:marBottom w:val="0"/>
      <w:divBdr>
        <w:top w:val="none" w:sz="0" w:space="0" w:color="auto"/>
        <w:left w:val="none" w:sz="0" w:space="0" w:color="auto"/>
        <w:bottom w:val="none" w:sz="0" w:space="0" w:color="auto"/>
        <w:right w:val="none" w:sz="0" w:space="0" w:color="auto"/>
      </w:divBdr>
      <w:divsChild>
        <w:div w:id="2021155088">
          <w:marLeft w:val="0"/>
          <w:marRight w:val="0"/>
          <w:marTop w:val="120"/>
          <w:marBottom w:val="0"/>
          <w:divBdr>
            <w:top w:val="none" w:sz="0" w:space="0" w:color="auto"/>
            <w:left w:val="none" w:sz="0" w:space="0" w:color="auto"/>
            <w:bottom w:val="none" w:sz="0" w:space="0" w:color="auto"/>
            <w:right w:val="none" w:sz="0" w:space="0" w:color="auto"/>
          </w:divBdr>
        </w:div>
        <w:div w:id="1194734394">
          <w:marLeft w:val="0"/>
          <w:marRight w:val="0"/>
          <w:marTop w:val="120"/>
          <w:marBottom w:val="0"/>
          <w:divBdr>
            <w:top w:val="none" w:sz="0" w:space="0" w:color="auto"/>
            <w:left w:val="none" w:sz="0" w:space="0" w:color="auto"/>
            <w:bottom w:val="none" w:sz="0" w:space="0" w:color="auto"/>
            <w:right w:val="none" w:sz="0" w:space="0" w:color="auto"/>
          </w:divBdr>
        </w:div>
      </w:divsChild>
    </w:div>
    <w:div w:id="1984499023">
      <w:bodyDiv w:val="1"/>
      <w:marLeft w:val="0"/>
      <w:marRight w:val="0"/>
      <w:marTop w:val="0"/>
      <w:marBottom w:val="0"/>
      <w:divBdr>
        <w:top w:val="none" w:sz="0" w:space="0" w:color="auto"/>
        <w:left w:val="none" w:sz="0" w:space="0" w:color="auto"/>
        <w:bottom w:val="none" w:sz="0" w:space="0" w:color="auto"/>
        <w:right w:val="none" w:sz="0" w:space="0" w:color="auto"/>
      </w:divBdr>
      <w:divsChild>
        <w:div w:id="1758555290">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A129F-AA22-489F-AEBA-D9D9F197C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946</Words>
  <Characters>5396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6330</CharactersWithSpaces>
  <SharedDoc>false</SharedDoc>
  <HLinks>
    <vt:vector size="6" baseType="variant">
      <vt:variant>
        <vt:i4>2031678</vt:i4>
      </vt:variant>
      <vt:variant>
        <vt:i4>0</vt:i4>
      </vt:variant>
      <vt:variant>
        <vt:i4>0</vt:i4>
      </vt:variant>
      <vt:variant>
        <vt:i4>5</vt:i4>
      </vt:variant>
      <vt:variant>
        <vt:lpwstr>mailto:mkit@kbr.ru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Виолетта</dc:creator>
  <cp:keywords/>
  <cp:lastModifiedBy>Каскулова Виолетта</cp:lastModifiedBy>
  <cp:revision>3</cp:revision>
  <cp:lastPrinted>2022-12-26T08:59:00Z</cp:lastPrinted>
  <dcterms:created xsi:type="dcterms:W3CDTF">2023-08-14T12:08:00Z</dcterms:created>
  <dcterms:modified xsi:type="dcterms:W3CDTF">2023-08-14T12:10:00Z</dcterms:modified>
</cp:coreProperties>
</file>