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НАЛОГОВАЯ СЛУЖБА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25 декабря 2024 г. N СД-4-3/14600@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ИСЧИСЛЕНИЯ МИНИМАЛЬНОГО НАЛОГА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налоговая служба в целях реализации положений </w:t>
      </w:r>
      <w:hyperlink w:history="0" r:id="rId6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0"/>
            <w:color w:val="0000ff"/>
          </w:rPr>
          <w:t xml:space="preserve">главы 33.1</w:t>
        </w:r>
      </w:hyperlink>
      <w:r>
        <w:rPr>
          <w:sz w:val="20"/>
        </w:rPr>
        <w:t xml:space="preserve"> Налогового кодекса Российской Федерации (далее - Кодекс), вступающих в силу с 01.01.2025 в связи с принятием Федерального </w:t>
      </w:r>
      <w:hyperlink w:history="0" r:id="rId7" w:tooltip="Федеральный закон от 12.07.2024 N 176-ФЗ (ред. от 12.12.2024) &quot;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12.07.2024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по вопросу исчисления минимального налога по туристическому налогу сообщает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0"/>
            <w:color w:val="0000ff"/>
          </w:rPr>
          <w:t xml:space="preserve">пунктом 1 статьи 418.4</w:t>
        </w:r>
      </w:hyperlink>
      <w:r>
        <w:rPr>
          <w:sz w:val="20"/>
        </w:rPr>
        <w:t xml:space="preserve"> Кодекса налоговая база по туристическому налогу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9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0"/>
            <w:color w:val="0000ff"/>
          </w:rPr>
          <w:t xml:space="preserve">пункту 1 статьи 418.7</w:t>
        </w:r>
      </w:hyperlink>
      <w:r>
        <w:rPr>
          <w:sz w:val="20"/>
        </w:rPr>
        <w:t xml:space="preserve"> Кодекса сумма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исчисленная в соответствии с </w:t>
      </w:r>
      <w:hyperlink w:history="0" r:id="rId10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0"/>
            <w:color w:val="0000ff"/>
          </w:rPr>
          <w:t xml:space="preserve">абзацем первым пункта 1 статьи 418.7</w:t>
        </w:r>
      </w:hyperlink>
      <w:r>
        <w:rPr>
          <w:sz w:val="20"/>
        </w:rPr>
        <w:t xml:space="preserve"> Кодекса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исчисление минимального налога осуществляется в зависимости от количества суток предоставления услуг по временному проживанию лицу, с которым заключен договор на оказание указанных услуг, независимо от количества лиц, проживающих в номере (номерах).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Пример 1: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Семья из 3-х человек проживала в гостинице 5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Стоимость номера в сутки составляет 4 000 руб. Стоимость услуг по временному проживанию за 5 дней составила 20 000 руб.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Договор на оказание услуг по временному проживанию заключен с 1 лицом.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Сумма туристического налога составляет 198 руб. (20 000 x 1 / 101 = 198).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Сумма минимального налога равна 500 руб. (100 x 5 = 500).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в указанном случае гостиница уплачивает туристический налог в размере 500 руб. (минимальный налог).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Пример 2: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в связи с направлением своих сотрудников (17 человек) на научно-практическую конференцию забронировала несколько номеров в гостинице сроком на 1 месяц (30 дней).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Гостиница заключила с организацией договор на оказание услуг по временному проживанию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Стоимость услуг по договору составила 300 000 руб.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Сумма туристического налога равна 2 970 руб. (300 000 x 1 / 101 = 2 970).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 минимального налога составляет 3 000 руб. (100 x 30 = 3 000).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в указанном случае гостиница уплачивает туристический налог в размере 3 000 руб. (минимальный налог).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позиция согласована Минфином России письмом от 24.12.2024 N 03-05-08/130275.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Действительный</w:t>
      </w:r>
    </w:p>
    <w:p>
      <w:pPr>
        <w:pStyle w:val="0"/>
        <w:jc w:val="right"/>
      </w:pPr>
      <w:r>
        <w:rPr>
          <w:sz w:val="20"/>
        </w:rPr>
        <w:t xml:space="preserve">государственный советник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2 класса</w:t>
      </w:r>
    </w:p>
    <w:p>
      <w:pPr>
        <w:pStyle w:val="0"/>
        <w:jc w:val="right"/>
      </w:pPr>
      <w:r>
        <w:rPr>
          <w:sz w:val="20"/>
        </w:rPr>
        <w:t xml:space="preserve">Д.С.САТИН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ФНС России от 25.12.2024 N СД-4-3/14600@</w:t>
            <w:br/>
            <w:t>"О порядке исчисления минимального налога"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ФНС России от 25.12.2024 N СД-4-3/14600@ "О порядке исчисления минимального налога"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154E4475AEA93202AF5BAE6557B15CACCC1D96AB5E9D2E508EA44C26DE1217A6DB33713BF036EB33DB49ECE0C6E916FFEE37A2679A7851A3mCG" TargetMode = "External"/>
	<Relationship Id="rId7" Type="http://schemas.openxmlformats.org/officeDocument/2006/relationships/hyperlink" Target="consultantplus://offline/ref=154E4475AEA93202AF5BAE6557B15CACCC1D93AB5E902E508EA44C26DE1217A6C9332934F733F534D203BFA491AEm1G" TargetMode = "External"/>
	<Relationship Id="rId8" Type="http://schemas.openxmlformats.org/officeDocument/2006/relationships/hyperlink" Target="consultantplus://offline/ref=154E4475AEA93202AF5BAE6557B15CACCC1D96AB5E9D2E508EA44C26DE1217A6DB33713BF036EA3DDB49ECE0C6E916FFEE37A2679A7851A3mCG" TargetMode = "External"/>
	<Relationship Id="rId9" Type="http://schemas.openxmlformats.org/officeDocument/2006/relationships/hyperlink" Target="consultantplus://offline/ref=154E4475AEA93202AF5BAE6557B15CACCC1D96AB5E9D2E508EA44C26DE1217A6DB33713BF036E832DB49ECE0C6E916FFEE37A2679A7851A3mCG" TargetMode = "External"/>
	<Relationship Id="rId10" Type="http://schemas.openxmlformats.org/officeDocument/2006/relationships/hyperlink" Target="consultantplus://offline/ref=154E4475AEA93202AF5BAE6557B15CACCC1D96AB5E9D2E508EA44C26DE1217A6DB33713BF036E832DB49ECE0C6E916FFEE37A2679A7851A3mC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ФНС России от 25.12.2024 N СД-4-3/14600@
"О порядке исчисления минимального налога"</dc:title>
  <dcterms:created xsi:type="dcterms:W3CDTF">2025-02-11T06:38:00Z</dcterms:created>
</cp:coreProperties>
</file>