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0F86" w14:textId="77777777" w:rsidR="00643A6A" w:rsidRDefault="00643A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6B0451F" w14:textId="77777777" w:rsidR="00643A6A" w:rsidRDefault="00643A6A">
      <w:pPr>
        <w:pStyle w:val="ConsPlusNormal"/>
        <w:jc w:val="center"/>
        <w:outlineLvl w:val="0"/>
      </w:pPr>
    </w:p>
    <w:p w14:paraId="73588E00" w14:textId="77777777" w:rsidR="00643A6A" w:rsidRDefault="00643A6A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274C8ABD" w14:textId="77777777" w:rsidR="00643A6A" w:rsidRDefault="00643A6A">
      <w:pPr>
        <w:pStyle w:val="ConsPlusTitle"/>
        <w:jc w:val="center"/>
      </w:pPr>
    </w:p>
    <w:p w14:paraId="3E734E80" w14:textId="77777777" w:rsidR="00643A6A" w:rsidRDefault="00643A6A">
      <w:pPr>
        <w:pStyle w:val="ConsPlusTitle"/>
        <w:jc w:val="center"/>
      </w:pPr>
      <w:r>
        <w:t>ПОСТАНОВЛЕНИЕ</w:t>
      </w:r>
    </w:p>
    <w:p w14:paraId="6897562B" w14:textId="77777777" w:rsidR="00643A6A" w:rsidRDefault="00643A6A">
      <w:pPr>
        <w:pStyle w:val="ConsPlusTitle"/>
        <w:jc w:val="center"/>
      </w:pPr>
      <w:r>
        <w:t>от 18 ноября 2020 г. N 1853</w:t>
      </w:r>
    </w:p>
    <w:p w14:paraId="10D1AF61" w14:textId="77777777" w:rsidR="00643A6A" w:rsidRDefault="00643A6A">
      <w:pPr>
        <w:pStyle w:val="ConsPlusTitle"/>
        <w:jc w:val="center"/>
      </w:pPr>
    </w:p>
    <w:p w14:paraId="5741C419" w14:textId="77777777" w:rsidR="00643A6A" w:rsidRDefault="00643A6A">
      <w:pPr>
        <w:pStyle w:val="ConsPlusTitle"/>
        <w:jc w:val="center"/>
      </w:pPr>
      <w:r>
        <w:t>ОБ УТВЕРЖДЕНИИ ПРАВИЛ</w:t>
      </w:r>
    </w:p>
    <w:p w14:paraId="110CE533" w14:textId="77777777" w:rsidR="00643A6A" w:rsidRDefault="00643A6A">
      <w:pPr>
        <w:pStyle w:val="ConsPlusTitle"/>
        <w:jc w:val="center"/>
      </w:pPr>
      <w:r>
        <w:t>ПРЕДОСТАВЛЕНИЯ ГОСТИНИЧНЫХ УСЛУГ В РОССИЙСКОЙ ФЕДЕРАЦИИ</w:t>
      </w:r>
    </w:p>
    <w:p w14:paraId="36C1A181" w14:textId="77777777" w:rsidR="00643A6A" w:rsidRDefault="00643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A6A" w14:paraId="1B9D9B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B2BF" w14:textId="77777777" w:rsidR="00643A6A" w:rsidRDefault="00643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1DE8" w14:textId="77777777" w:rsidR="00643A6A" w:rsidRDefault="00643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4B22ED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87A92D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01.04.2021 </w:t>
            </w:r>
            <w:hyperlink r:id="rId5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14:paraId="0971FD57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6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27.12.2024 </w:t>
            </w:r>
            <w:hyperlink r:id="rId7">
              <w:r>
                <w:rPr>
                  <w:color w:val="0000FF"/>
                </w:rPr>
                <w:t>N 1951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ABD9" w14:textId="77777777" w:rsidR="00643A6A" w:rsidRDefault="00643A6A">
            <w:pPr>
              <w:pStyle w:val="ConsPlusNormal"/>
            </w:pPr>
          </w:p>
        </w:tc>
      </w:tr>
    </w:tbl>
    <w:p w14:paraId="085D4E06" w14:textId="77777777" w:rsidR="00643A6A" w:rsidRDefault="00643A6A">
      <w:pPr>
        <w:pStyle w:val="ConsPlusNormal"/>
        <w:ind w:firstLine="540"/>
        <w:jc w:val="both"/>
      </w:pPr>
    </w:p>
    <w:p w14:paraId="7E86E17E" w14:textId="77777777" w:rsidR="00643A6A" w:rsidRDefault="00643A6A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и </w:t>
      </w:r>
      <w:hyperlink r:id="rId9">
        <w:r>
          <w:rPr>
            <w:color w:val="0000FF"/>
          </w:rPr>
          <w:t>статьей 3.1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17858A26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предоставления гостиничных услуг в Российской Федерации.</w:t>
      </w:r>
    </w:p>
    <w:p w14:paraId="79119284" w14:textId="77777777" w:rsidR="00643A6A" w:rsidRDefault="00643A6A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2021 г. и действует по 31 декабря 2026 г.</w:t>
      </w:r>
    </w:p>
    <w:p w14:paraId="322ED36E" w14:textId="77777777" w:rsidR="00643A6A" w:rsidRDefault="00643A6A">
      <w:pPr>
        <w:pStyle w:val="ConsPlusNormal"/>
        <w:ind w:firstLine="540"/>
        <w:jc w:val="both"/>
      </w:pPr>
    </w:p>
    <w:p w14:paraId="4971F801" w14:textId="77777777" w:rsidR="00643A6A" w:rsidRDefault="00643A6A">
      <w:pPr>
        <w:pStyle w:val="ConsPlusNormal"/>
        <w:jc w:val="right"/>
      </w:pPr>
      <w:r>
        <w:t>Председатель Правительства</w:t>
      </w:r>
    </w:p>
    <w:p w14:paraId="34441E6C" w14:textId="77777777" w:rsidR="00643A6A" w:rsidRDefault="00643A6A">
      <w:pPr>
        <w:pStyle w:val="ConsPlusNormal"/>
        <w:jc w:val="right"/>
      </w:pPr>
      <w:r>
        <w:t>Российской Федерации</w:t>
      </w:r>
    </w:p>
    <w:p w14:paraId="344FE9D4" w14:textId="77777777" w:rsidR="00643A6A" w:rsidRDefault="00643A6A">
      <w:pPr>
        <w:pStyle w:val="ConsPlusNormal"/>
        <w:jc w:val="right"/>
      </w:pPr>
      <w:r>
        <w:t>М.МИШУСТИН</w:t>
      </w:r>
    </w:p>
    <w:p w14:paraId="78CA46A0" w14:textId="77777777" w:rsidR="00643A6A" w:rsidRDefault="00643A6A">
      <w:pPr>
        <w:pStyle w:val="ConsPlusNormal"/>
        <w:ind w:firstLine="540"/>
        <w:jc w:val="both"/>
      </w:pPr>
    </w:p>
    <w:p w14:paraId="03045573" w14:textId="77777777" w:rsidR="00643A6A" w:rsidRDefault="00643A6A">
      <w:pPr>
        <w:pStyle w:val="ConsPlusNormal"/>
        <w:ind w:firstLine="540"/>
        <w:jc w:val="both"/>
      </w:pPr>
    </w:p>
    <w:p w14:paraId="584ED0DA" w14:textId="77777777" w:rsidR="00643A6A" w:rsidRDefault="00643A6A">
      <w:pPr>
        <w:pStyle w:val="ConsPlusNormal"/>
        <w:ind w:firstLine="540"/>
        <w:jc w:val="both"/>
      </w:pPr>
    </w:p>
    <w:p w14:paraId="62AF1E40" w14:textId="77777777" w:rsidR="00643A6A" w:rsidRDefault="00643A6A">
      <w:pPr>
        <w:pStyle w:val="ConsPlusNormal"/>
        <w:ind w:firstLine="540"/>
        <w:jc w:val="both"/>
      </w:pPr>
    </w:p>
    <w:p w14:paraId="73287309" w14:textId="77777777" w:rsidR="00643A6A" w:rsidRDefault="00643A6A">
      <w:pPr>
        <w:pStyle w:val="ConsPlusNormal"/>
        <w:ind w:firstLine="540"/>
        <w:jc w:val="both"/>
      </w:pPr>
    </w:p>
    <w:p w14:paraId="71D20EC9" w14:textId="77777777" w:rsidR="00643A6A" w:rsidRDefault="00643A6A">
      <w:pPr>
        <w:pStyle w:val="ConsPlusNormal"/>
        <w:jc w:val="right"/>
        <w:outlineLvl w:val="0"/>
      </w:pPr>
      <w:r>
        <w:t>Утверждены</w:t>
      </w:r>
    </w:p>
    <w:p w14:paraId="228E323A" w14:textId="77777777" w:rsidR="00643A6A" w:rsidRDefault="00643A6A">
      <w:pPr>
        <w:pStyle w:val="ConsPlusNormal"/>
        <w:jc w:val="right"/>
      </w:pPr>
      <w:r>
        <w:t>постановлением Правительства</w:t>
      </w:r>
    </w:p>
    <w:p w14:paraId="4429A2A0" w14:textId="77777777" w:rsidR="00643A6A" w:rsidRDefault="00643A6A">
      <w:pPr>
        <w:pStyle w:val="ConsPlusNormal"/>
        <w:jc w:val="right"/>
      </w:pPr>
      <w:r>
        <w:t>Российской Федерации</w:t>
      </w:r>
    </w:p>
    <w:p w14:paraId="0C50BFE0" w14:textId="77777777" w:rsidR="00643A6A" w:rsidRDefault="00643A6A">
      <w:pPr>
        <w:pStyle w:val="ConsPlusNormal"/>
        <w:jc w:val="right"/>
      </w:pPr>
      <w:r>
        <w:t>от 18 ноября 2020 г. N 1853</w:t>
      </w:r>
    </w:p>
    <w:p w14:paraId="10DDAF7F" w14:textId="77777777" w:rsidR="00643A6A" w:rsidRDefault="00643A6A">
      <w:pPr>
        <w:pStyle w:val="ConsPlusNormal"/>
        <w:ind w:firstLine="540"/>
        <w:jc w:val="both"/>
      </w:pPr>
    </w:p>
    <w:p w14:paraId="23A25AAE" w14:textId="77777777" w:rsidR="00643A6A" w:rsidRDefault="00643A6A">
      <w:pPr>
        <w:pStyle w:val="ConsPlusTitle"/>
        <w:jc w:val="center"/>
      </w:pPr>
      <w:bookmarkStart w:id="0" w:name="P29"/>
      <w:bookmarkEnd w:id="0"/>
      <w:r>
        <w:t>ПРАВИЛА</w:t>
      </w:r>
    </w:p>
    <w:p w14:paraId="267D79E3" w14:textId="77777777" w:rsidR="00643A6A" w:rsidRDefault="00643A6A">
      <w:pPr>
        <w:pStyle w:val="ConsPlusTitle"/>
        <w:jc w:val="center"/>
      </w:pPr>
      <w:r>
        <w:t>ПРЕДОСТАВЛЕНИЯ ГОСТИНИЧНЫХ УСЛУГ В РОССИЙСКОЙ ФЕДЕРАЦИИ</w:t>
      </w:r>
    </w:p>
    <w:p w14:paraId="36B9C78B" w14:textId="77777777" w:rsidR="00643A6A" w:rsidRDefault="00643A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A6A" w14:paraId="4BC687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DD51" w14:textId="77777777" w:rsidR="00643A6A" w:rsidRDefault="00643A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1A49" w14:textId="77777777" w:rsidR="00643A6A" w:rsidRDefault="00643A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601C4A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2A1E72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01.04.2021 </w:t>
            </w:r>
            <w:hyperlink r:id="rId10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14:paraId="04DED3E9" w14:textId="77777777" w:rsidR="00643A6A" w:rsidRDefault="00643A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11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27.12.2024 </w:t>
            </w:r>
            <w:hyperlink r:id="rId12">
              <w:r>
                <w:rPr>
                  <w:color w:val="0000FF"/>
                </w:rPr>
                <w:t>N 1951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329C" w14:textId="77777777" w:rsidR="00643A6A" w:rsidRDefault="00643A6A">
            <w:pPr>
              <w:pStyle w:val="ConsPlusNormal"/>
            </w:pPr>
          </w:p>
        </w:tc>
      </w:tr>
    </w:tbl>
    <w:p w14:paraId="1A578A4C" w14:textId="77777777" w:rsidR="00643A6A" w:rsidRDefault="00643A6A">
      <w:pPr>
        <w:pStyle w:val="ConsPlusNormal"/>
        <w:ind w:firstLine="540"/>
        <w:jc w:val="both"/>
      </w:pPr>
    </w:p>
    <w:p w14:paraId="2B614AFF" w14:textId="77777777" w:rsidR="00643A6A" w:rsidRDefault="00643A6A">
      <w:pPr>
        <w:pStyle w:val="ConsPlusTitle"/>
        <w:jc w:val="center"/>
        <w:outlineLvl w:val="1"/>
      </w:pPr>
      <w:r>
        <w:t>I. Общие положения</w:t>
      </w:r>
    </w:p>
    <w:p w14:paraId="4E86D3C1" w14:textId="77777777" w:rsidR="00643A6A" w:rsidRDefault="00643A6A">
      <w:pPr>
        <w:pStyle w:val="ConsPlusNormal"/>
        <w:ind w:firstLine="540"/>
        <w:jc w:val="both"/>
      </w:pPr>
    </w:p>
    <w:p w14:paraId="25767905" w14:textId="77777777" w:rsidR="00643A6A" w:rsidRDefault="00643A6A">
      <w:pPr>
        <w:pStyle w:val="ConsPlusNormal"/>
        <w:ind w:firstLine="540"/>
        <w:jc w:val="both"/>
      </w:pPr>
      <w:r>
        <w:t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гостиничные услуги (далее - исполнитель).</w:t>
      </w:r>
    </w:p>
    <w:p w14:paraId="4D0D697E" w14:textId="77777777" w:rsidR="00643A6A" w:rsidRDefault="00643A6A">
      <w:pPr>
        <w:pStyle w:val="ConsPlusNormal"/>
        <w:spacing w:before="200"/>
        <w:ind w:firstLine="540"/>
        <w:jc w:val="both"/>
      </w:pPr>
      <w:r>
        <w:t>2. В настоящих Правилах используются следующие понятия:</w:t>
      </w:r>
    </w:p>
    <w:p w14:paraId="1694D4DA" w14:textId="77777777" w:rsidR="00643A6A" w:rsidRDefault="00643A6A">
      <w:pPr>
        <w:pStyle w:val="ConsPlusNormal"/>
        <w:spacing w:before="200"/>
        <w:ind w:firstLine="540"/>
        <w:jc w:val="both"/>
      </w:pPr>
      <w:r>
        <w:t>"бронирование" 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 w14:paraId="66B66D02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"время выезда (расчетный час)" - время, установленное исполнителем для выезда </w:t>
      </w:r>
      <w:r>
        <w:lastRenderedPageBreak/>
        <w:t>потребителя;</w:t>
      </w:r>
    </w:p>
    <w:p w14:paraId="7F80E04E" w14:textId="77777777" w:rsidR="00643A6A" w:rsidRDefault="00643A6A">
      <w:pPr>
        <w:pStyle w:val="ConsPlusNormal"/>
        <w:spacing w:before="200"/>
        <w:ind w:firstLine="540"/>
        <w:jc w:val="both"/>
      </w:pPr>
      <w:r>
        <w:t>"время заезда" - время, установленное исполнителем для заезда потребителя;</w:t>
      </w:r>
    </w:p>
    <w:p w14:paraId="0E2A16D6" w14:textId="77777777" w:rsidR="00643A6A" w:rsidRDefault="00643A6A">
      <w:pPr>
        <w:pStyle w:val="ConsPlusNormal"/>
        <w:spacing w:before="200"/>
        <w:ind w:firstLine="540"/>
        <w:jc w:val="both"/>
      </w:pPr>
      <w:r>
        <w:t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 w14:paraId="7FBAC503" w14:textId="77777777" w:rsidR="00643A6A" w:rsidRDefault="00643A6A">
      <w:pPr>
        <w:pStyle w:val="ConsPlusNormal"/>
        <w:spacing w:before="200"/>
        <w:ind w:firstLine="540"/>
        <w:jc w:val="both"/>
      </w:pPr>
      <w:r>
        <w:t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 w14:paraId="3B2509EA" w14:textId="77777777" w:rsidR="00643A6A" w:rsidRDefault="00643A6A">
      <w:pPr>
        <w:pStyle w:val="ConsPlusNormal"/>
        <w:spacing w:before="200"/>
        <w:ind w:firstLine="540"/>
        <w:jc w:val="both"/>
      </w:pPr>
      <w: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цену.</w:t>
      </w:r>
    </w:p>
    <w:p w14:paraId="16FA195F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Понятия "гостиница" и "гостиничные услуги", используемые в настоящих Правилах, имеют значения, определенные в Федеральном </w:t>
      </w:r>
      <w:hyperlink r:id="rId13">
        <w:r>
          <w:rPr>
            <w:color w:val="0000FF"/>
          </w:rPr>
          <w:t>законе</w:t>
        </w:r>
      </w:hyperlink>
      <w:r>
        <w:t xml:space="preserve"> "Об основах туристской деятельности в Российской Федерации".</w:t>
      </w:r>
    </w:p>
    <w:p w14:paraId="13AC104E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Состав услуг, входящих в гостиничные услуги, определяется требованиями к гостинице и в случае присвоения гостинице определенной категории требованиями к присвоенной категории, установленными </w:t>
      </w:r>
      <w:hyperlink r:id="rId14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15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14:paraId="4AFA3C0E" w14:textId="77777777" w:rsidR="00643A6A" w:rsidRDefault="00643A6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7CDEB601" w14:textId="77777777" w:rsidR="00643A6A" w:rsidRDefault="00643A6A">
      <w:pPr>
        <w:pStyle w:val="ConsPlusNormal"/>
        <w:spacing w:before="200"/>
        <w:ind w:firstLine="540"/>
        <w:jc w:val="both"/>
      </w:pPr>
      <w:r>
        <w:t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14:paraId="06F94B2A" w14:textId="77777777" w:rsidR="00643A6A" w:rsidRDefault="00643A6A">
      <w:pPr>
        <w:pStyle w:val="ConsPlusNormal"/>
        <w:spacing w:before="200"/>
        <w:ind w:firstLine="540"/>
        <w:jc w:val="both"/>
      </w:pPr>
      <w:r>
        <w:t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14:paraId="24C5350B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5. Предоставление гостиничных услуг допускается только при условии наличия у гостиницы действующей классификации средства размещения (за исключением случаев, предусмотренных </w:t>
      </w:r>
      <w:hyperlink r:id="rId17">
        <w:r>
          <w:rPr>
            <w:color w:val="0000FF"/>
          </w:rPr>
          <w:t>частью одиннадцатой статьи 5.1</w:t>
        </w:r>
      </w:hyperlink>
      <w:r>
        <w:t xml:space="preserve"> Федерального закона "Об основах туристской деятельности в Российской Федерации").</w:t>
      </w:r>
    </w:p>
    <w:p w14:paraId="3C90B5F9" w14:textId="77777777" w:rsidR="00643A6A" w:rsidRDefault="00643A6A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16A1D62B" w14:textId="77777777" w:rsidR="00643A6A" w:rsidRDefault="00643A6A">
      <w:pPr>
        <w:pStyle w:val="ConsPlusNormal"/>
        <w:spacing w:before="200"/>
        <w:ind w:firstLine="540"/>
        <w:jc w:val="both"/>
      </w:pPr>
      <w:bookmarkStart w:id="1" w:name="P52"/>
      <w:bookmarkEnd w:id="1"/>
      <w:r>
        <w:t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 w14:paraId="59A1F8C0" w14:textId="77777777" w:rsidR="00643A6A" w:rsidRDefault="00643A6A">
      <w:pPr>
        <w:pStyle w:val="ConsPlusNormal"/>
        <w:spacing w:before="200"/>
        <w:ind w:firstLine="540"/>
        <w:jc w:val="both"/>
      </w:pPr>
      <w:r>
        <w:t>7. Настоящие Правила в доступной форме доводятся исполнителем до сведения заказчика (потребителя).</w:t>
      </w:r>
    </w:p>
    <w:p w14:paraId="35D0C261" w14:textId="77777777" w:rsidR="00643A6A" w:rsidRDefault="00643A6A">
      <w:pPr>
        <w:pStyle w:val="ConsPlusNormal"/>
        <w:jc w:val="center"/>
      </w:pPr>
    </w:p>
    <w:p w14:paraId="24BDDAE8" w14:textId="77777777" w:rsidR="00643A6A" w:rsidRDefault="00643A6A">
      <w:pPr>
        <w:pStyle w:val="ConsPlusTitle"/>
        <w:jc w:val="center"/>
        <w:outlineLvl w:val="1"/>
      </w:pPr>
      <w:r>
        <w:t>II. Информация об исполнителе и о предоставляемых</w:t>
      </w:r>
    </w:p>
    <w:p w14:paraId="2283BDB1" w14:textId="77777777" w:rsidR="00643A6A" w:rsidRDefault="00643A6A">
      <w:pPr>
        <w:pStyle w:val="ConsPlusTitle"/>
        <w:jc w:val="center"/>
      </w:pPr>
      <w:r>
        <w:t>исполнителем гостиничных услугах</w:t>
      </w:r>
    </w:p>
    <w:p w14:paraId="3310E6C0" w14:textId="77777777" w:rsidR="00643A6A" w:rsidRDefault="00643A6A">
      <w:pPr>
        <w:pStyle w:val="ConsPlusNormal"/>
        <w:jc w:val="center"/>
      </w:pPr>
    </w:p>
    <w:p w14:paraId="2A71171D" w14:textId="77777777" w:rsidR="00643A6A" w:rsidRDefault="00643A6A">
      <w:pPr>
        <w:pStyle w:val="ConsPlusNormal"/>
        <w:ind w:firstLine="540"/>
        <w:jc w:val="both"/>
      </w:pPr>
      <w:r>
        <w:t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14:paraId="4F907253" w14:textId="77777777" w:rsidR="00643A6A" w:rsidRDefault="00643A6A">
      <w:pPr>
        <w:pStyle w:val="ConsPlusNormal"/>
        <w:spacing w:before="200"/>
        <w:ind w:firstLine="540"/>
        <w:jc w:val="both"/>
      </w:pPr>
      <w:r>
        <w:t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737EBC3B" w14:textId="77777777" w:rsidR="00643A6A" w:rsidRDefault="00643A6A">
      <w:pPr>
        <w:pStyle w:val="ConsPlusNormal"/>
        <w:spacing w:before="200"/>
        <w:ind w:firstLine="540"/>
        <w:jc w:val="both"/>
      </w:pPr>
      <w:r>
        <w:t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14:paraId="60081AB8" w14:textId="77777777" w:rsidR="00643A6A" w:rsidRDefault="00643A6A">
      <w:pPr>
        <w:pStyle w:val="ConsPlusNormal"/>
        <w:spacing w:before="200"/>
        <w:ind w:firstLine="540"/>
        <w:jc w:val="both"/>
      </w:pPr>
      <w:bookmarkStart w:id="2" w:name="P61"/>
      <w:bookmarkEnd w:id="2"/>
      <w:r>
        <w:lastRenderedPageBreak/>
        <w:t>9. Исполнитель обязан довести до сведения потребителя информацию об оказываемых им услугах, которая должна содержать:</w:t>
      </w:r>
    </w:p>
    <w:p w14:paraId="31F5E547" w14:textId="77777777" w:rsidR="00643A6A" w:rsidRDefault="00643A6A">
      <w:pPr>
        <w:pStyle w:val="ConsPlusNormal"/>
        <w:spacing w:before="200"/>
        <w:ind w:firstLine="540"/>
        <w:jc w:val="both"/>
      </w:pPr>
      <w: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 w14:paraId="4169A5DE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б)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а также в случае присвоения гостинице определенной категории сведения о присвоенной гостинице категории, предусмотренной </w:t>
      </w:r>
      <w:hyperlink r:id="rId19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20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Федерации",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и присвоившей гостинице определенную категорию, а также о приостановлении действия классификации гостиницы и (или) приостановлении действия присвоенной категории гостиницы;</w:t>
      </w:r>
    </w:p>
    <w:p w14:paraId="0D0CFDA8" w14:textId="77777777" w:rsidR="00643A6A" w:rsidRDefault="00643A6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466BDEDD" w14:textId="77777777" w:rsidR="00643A6A" w:rsidRDefault="00643A6A">
      <w:pPr>
        <w:pStyle w:val="ConsPlusNormal"/>
        <w:spacing w:before="200"/>
        <w:ind w:firstLine="540"/>
        <w:jc w:val="both"/>
      </w:pPr>
      <w:r>
        <w:t>в) сведения о категории номеров гостиницы и цену номеров (места в номере);</w:t>
      </w:r>
    </w:p>
    <w:p w14:paraId="33518D0B" w14:textId="77777777" w:rsidR="00643A6A" w:rsidRDefault="00643A6A">
      <w:pPr>
        <w:pStyle w:val="ConsPlusNormal"/>
        <w:spacing w:before="200"/>
        <w:ind w:firstLine="540"/>
        <w:jc w:val="both"/>
      </w:pPr>
      <w:r>
        <w:t>г) перечень услуг, входящих в цену номера (места в номере);</w:t>
      </w:r>
    </w:p>
    <w:p w14:paraId="5A9CA0C8" w14:textId="77777777" w:rsidR="00643A6A" w:rsidRDefault="00643A6A">
      <w:pPr>
        <w:pStyle w:val="ConsPlusNormal"/>
        <w:spacing w:before="200"/>
        <w:ind w:firstLine="540"/>
        <w:jc w:val="both"/>
      </w:pPr>
      <w:r>
        <w:t>д) сведения о форме и порядке оплаты гостиничных услуг;</w:t>
      </w:r>
    </w:p>
    <w:p w14:paraId="45D104ED" w14:textId="77777777" w:rsidR="00643A6A" w:rsidRDefault="00643A6A">
      <w:pPr>
        <w:pStyle w:val="ConsPlusNormal"/>
        <w:spacing w:before="200"/>
        <w:ind w:firstLine="540"/>
        <w:jc w:val="both"/>
      </w:pPr>
      <w:r>
        <w:t>е) перечень и цену иных платных услуг, оказываемых исполнителем за отдельную плату, условия их приобретения и оплаты;</w:t>
      </w:r>
    </w:p>
    <w:p w14:paraId="7EB6E3FE" w14:textId="77777777" w:rsidR="00643A6A" w:rsidRDefault="00643A6A">
      <w:pPr>
        <w:pStyle w:val="ConsPlusNormal"/>
        <w:spacing w:before="200"/>
        <w:ind w:firstLine="540"/>
        <w:jc w:val="both"/>
      </w:pPr>
      <w:r>
        <w:t>ж) сведения о форме, условиях и порядке бронирования, а также о порядке отмены бронирования;</w:t>
      </w:r>
    </w:p>
    <w:p w14:paraId="495576B1" w14:textId="77777777" w:rsidR="00643A6A" w:rsidRDefault="00643A6A">
      <w:pPr>
        <w:pStyle w:val="ConsPlusNormal"/>
        <w:spacing w:before="200"/>
        <w:ind w:firstLine="540"/>
        <w:jc w:val="both"/>
      </w:pPr>
      <w:r>
        <w:t>з) предельный срок проживания в гостинице, если этот срок установлен исполнителем;</w:t>
      </w:r>
    </w:p>
    <w:p w14:paraId="6EB74209" w14:textId="77777777" w:rsidR="00643A6A" w:rsidRDefault="00643A6A">
      <w:pPr>
        <w:pStyle w:val="ConsPlusNormal"/>
        <w:spacing w:before="200"/>
        <w:ind w:firstLine="540"/>
        <w:jc w:val="both"/>
      </w:pPr>
      <w:r>
        <w:t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 w14:paraId="076D3607" w14:textId="77777777" w:rsidR="00643A6A" w:rsidRDefault="00643A6A">
      <w:pPr>
        <w:pStyle w:val="ConsPlusNormal"/>
        <w:spacing w:before="200"/>
        <w:ind w:firstLine="540"/>
        <w:jc w:val="both"/>
      </w:pPr>
      <w:r>
        <w:t>к) сведения об иных платных услугах, оказываемых в гостинице третьими лицами;</w:t>
      </w:r>
    </w:p>
    <w:p w14:paraId="03BE6D9C" w14:textId="77777777" w:rsidR="00643A6A" w:rsidRDefault="00643A6A">
      <w:pPr>
        <w:pStyle w:val="ConsPlusNormal"/>
        <w:spacing w:before="200"/>
        <w:ind w:firstLine="540"/>
        <w:jc w:val="both"/>
      </w:pPr>
      <w:r>
        <w:t>л) сведения о времени заезда и времени выезда из гостиницы;</w:t>
      </w:r>
    </w:p>
    <w:p w14:paraId="3B7F9C97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м) сведения о правилах, указанных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настоящих Правил (при наличии).</w:t>
      </w:r>
    </w:p>
    <w:p w14:paraId="29A7190F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10. Информация, предусмотренная </w:t>
      </w:r>
      <w:hyperlink w:anchor="P61">
        <w:r>
          <w:rPr>
            <w:color w:val="0000FF"/>
          </w:rPr>
          <w:t>пунктом 9</w:t>
        </w:r>
      </w:hyperlink>
      <w:r>
        <w:t xml:space="preserve"> 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 w14:paraId="0A7923E0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Исполнитель также вправе довести до сведения потребителя информацию, предусмотренную </w:t>
      </w:r>
      <w:hyperlink w:anchor="P61">
        <w:r>
          <w:rPr>
            <w:color w:val="0000FF"/>
          </w:rPr>
          <w:t>пунктом 9</w:t>
        </w:r>
      </w:hyperlink>
      <w:r>
        <w:t xml:space="preserve"> настоящих Правил, посредством ее размещения на сайте гостиницы в информационно-телекоммуникационной сети "Интернет".</w:t>
      </w:r>
    </w:p>
    <w:p w14:paraId="64621087" w14:textId="77777777" w:rsidR="00643A6A" w:rsidRDefault="00643A6A">
      <w:pPr>
        <w:pStyle w:val="ConsPlusNormal"/>
        <w:spacing w:before="200"/>
        <w:ind w:firstLine="540"/>
        <w:jc w:val="both"/>
      </w:pPr>
      <w:r>
        <w:t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 w14:paraId="2121082D" w14:textId="77777777" w:rsidR="00643A6A" w:rsidRDefault="00643A6A">
      <w:pPr>
        <w:pStyle w:val="ConsPlusNormal"/>
        <w:jc w:val="center"/>
      </w:pPr>
    </w:p>
    <w:p w14:paraId="0B4366DD" w14:textId="77777777" w:rsidR="00643A6A" w:rsidRDefault="00643A6A">
      <w:pPr>
        <w:pStyle w:val="ConsPlusTitle"/>
        <w:jc w:val="center"/>
        <w:outlineLvl w:val="1"/>
      </w:pPr>
      <w:r>
        <w:t>III. Заключение и изменение договора</w:t>
      </w:r>
    </w:p>
    <w:p w14:paraId="33CDEED3" w14:textId="77777777" w:rsidR="00643A6A" w:rsidRDefault="00643A6A">
      <w:pPr>
        <w:pStyle w:val="ConsPlusNormal"/>
        <w:jc w:val="center"/>
      </w:pPr>
    </w:p>
    <w:p w14:paraId="7E4FD384" w14:textId="77777777" w:rsidR="00643A6A" w:rsidRDefault="00643A6A">
      <w:pPr>
        <w:pStyle w:val="ConsPlusNormal"/>
        <w:ind w:firstLine="540"/>
        <w:jc w:val="both"/>
      </w:pPr>
      <w:r>
        <w:t>12. Гостиничные услуги предоставляются исполнителем на основании договора, заключаемого в письменной форме.</w:t>
      </w:r>
    </w:p>
    <w:p w14:paraId="57725800" w14:textId="77777777" w:rsidR="00643A6A" w:rsidRDefault="00643A6A">
      <w:pPr>
        <w:pStyle w:val="ConsPlusNormal"/>
        <w:spacing w:before="200"/>
        <w:ind w:firstLine="540"/>
        <w:jc w:val="both"/>
      </w:pPr>
      <w:bookmarkStart w:id="3" w:name="P82"/>
      <w:bookmarkEnd w:id="3"/>
      <w:r>
        <w:t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 w14:paraId="58A6EB50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13. Договор, указанный в </w:t>
      </w:r>
      <w:hyperlink w:anchor="P82">
        <w:r>
          <w:rPr>
            <w:color w:val="0000FF"/>
          </w:rPr>
          <w:t>абзаце втором пункта 12</w:t>
        </w:r>
      </w:hyperlink>
      <w:r>
        <w:t xml:space="preserve"> настоящих Правил, должен содержать:</w:t>
      </w:r>
    </w:p>
    <w:p w14:paraId="169E4ACF" w14:textId="77777777" w:rsidR="00643A6A" w:rsidRDefault="00643A6A">
      <w:pPr>
        <w:pStyle w:val="ConsPlusNormal"/>
        <w:spacing w:before="200"/>
        <w:ind w:firstLine="540"/>
        <w:jc w:val="both"/>
      </w:pPr>
      <w:r>
        <w:t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14:paraId="51A8AC82" w14:textId="77777777" w:rsidR="00643A6A" w:rsidRDefault="00643A6A">
      <w:pPr>
        <w:pStyle w:val="ConsPlusNormal"/>
        <w:spacing w:before="200"/>
        <w:ind w:firstLine="540"/>
        <w:jc w:val="both"/>
      </w:pPr>
      <w:r>
        <w:t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порядке);</w:t>
      </w:r>
    </w:p>
    <w:p w14:paraId="4EEED1BD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в)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сведения о присвоенной гостинице категории, предусмотренной </w:t>
      </w:r>
      <w:hyperlink r:id="rId23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утверждаемым в соответствии со </w:t>
      </w:r>
      <w:hyperlink r:id="rId24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 (в случае присвоения гостинице определенной категории), а также сведения о предоставляемом номере (месте в номере) и об адресе гостиницы;</w:t>
      </w:r>
    </w:p>
    <w:p w14:paraId="3AF129AF" w14:textId="77777777" w:rsidR="00643A6A" w:rsidRDefault="00643A6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27.12.2024 N 1951)</w:t>
      </w:r>
    </w:p>
    <w:p w14:paraId="50D8F93D" w14:textId="77777777" w:rsidR="00643A6A" w:rsidRDefault="00643A6A">
      <w:pPr>
        <w:pStyle w:val="ConsPlusNormal"/>
        <w:spacing w:before="200"/>
        <w:ind w:firstLine="540"/>
        <w:jc w:val="both"/>
      </w:pPr>
      <w:r>
        <w:t>г) сведения о категории номера, цене номера (места в номере), количестве номеров (мест в номере);</w:t>
      </w:r>
    </w:p>
    <w:p w14:paraId="2EDE6AC2" w14:textId="77777777" w:rsidR="00643A6A" w:rsidRDefault="00643A6A">
      <w:pPr>
        <w:pStyle w:val="ConsPlusNormal"/>
        <w:spacing w:before="200"/>
        <w:ind w:firstLine="540"/>
        <w:jc w:val="both"/>
      </w:pPr>
      <w:r>
        <w:t>д) период проживания в гостинице;</w:t>
      </w:r>
    </w:p>
    <w:p w14:paraId="25B266E6" w14:textId="77777777" w:rsidR="00643A6A" w:rsidRDefault="00643A6A">
      <w:pPr>
        <w:pStyle w:val="ConsPlusNormal"/>
        <w:spacing w:before="200"/>
        <w:ind w:firstLine="540"/>
        <w:jc w:val="both"/>
      </w:pPr>
      <w:r>
        <w:t>е) время заезда и время выезда (расчетный час);</w:t>
      </w:r>
    </w:p>
    <w:p w14:paraId="482257E7" w14:textId="77777777" w:rsidR="00643A6A" w:rsidRDefault="00643A6A">
      <w:pPr>
        <w:pStyle w:val="ConsPlusNormal"/>
        <w:spacing w:before="200"/>
        <w:ind w:firstLine="540"/>
        <w:jc w:val="both"/>
      </w:pPr>
      <w:r>
        <w:t>ж) иные необходимые сведения (по усмотрению исполнителя).</w:t>
      </w:r>
    </w:p>
    <w:p w14:paraId="6893044B" w14:textId="77777777" w:rsidR="00643A6A" w:rsidRDefault="00643A6A">
      <w:pPr>
        <w:pStyle w:val="ConsPlusNormal"/>
        <w:spacing w:before="200"/>
        <w:ind w:firstLine="540"/>
        <w:jc w:val="both"/>
      </w:pPr>
      <w:r>
        <w:t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14:paraId="6B18A71B" w14:textId="77777777" w:rsidR="00643A6A" w:rsidRDefault="00643A6A">
      <w:pPr>
        <w:pStyle w:val="ConsPlusNormal"/>
        <w:spacing w:before="200"/>
        <w:ind w:firstLine="540"/>
        <w:jc w:val="both"/>
      </w:pPr>
      <w:r>
        <w:t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или потребителя.</w:t>
      </w:r>
    </w:p>
    <w:p w14:paraId="2BCFAC4C" w14:textId="77777777" w:rsidR="00643A6A" w:rsidRDefault="00643A6A">
      <w:pPr>
        <w:pStyle w:val="ConsPlusNormal"/>
        <w:spacing w:before="200"/>
        <w:ind w:firstLine="540"/>
        <w:jc w:val="both"/>
      </w:pPr>
      <w:r>
        <w:t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</w:p>
    <w:p w14:paraId="5911B241" w14:textId="77777777" w:rsidR="00643A6A" w:rsidRDefault="00643A6A">
      <w:pPr>
        <w:pStyle w:val="ConsPlusNormal"/>
        <w:spacing w:before="200"/>
        <w:ind w:firstLine="540"/>
        <w:jc w:val="both"/>
      </w:pPr>
      <w:r>
        <w:t>В этом случае договор считается заключенным с момента получения заказчиком (потребителем) подтверждения бронирования.</w:t>
      </w:r>
    </w:p>
    <w:p w14:paraId="16F04EDE" w14:textId="77777777" w:rsidR="00643A6A" w:rsidRDefault="00643A6A">
      <w:pPr>
        <w:pStyle w:val="ConsPlusNormal"/>
        <w:spacing w:before="200"/>
        <w:ind w:firstLine="540"/>
        <w:jc w:val="both"/>
      </w:pPr>
      <w:r>
        <w:t>16. Исполнитель вправе применять в гостинице следующие виды бронирования:</w:t>
      </w:r>
    </w:p>
    <w:p w14:paraId="1C0E59AA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</w:t>
      </w:r>
      <w:proofErr w:type="spellStart"/>
      <w:r>
        <w:t>незаезда</w:t>
      </w:r>
      <w:proofErr w:type="spellEnd"/>
      <w:r>
        <w:t xml:space="preserve"> потребителя с него или с </w:t>
      </w:r>
      <w:r>
        <w:lastRenderedPageBreak/>
        <w:t>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 w14:paraId="6D929F61" w14:textId="77777777" w:rsidR="00643A6A" w:rsidRDefault="00643A6A">
      <w:pPr>
        <w:pStyle w:val="ConsPlusNormal"/>
        <w:spacing w:before="200"/>
        <w:ind w:firstLine="540"/>
        <w:jc w:val="both"/>
      </w:pPr>
      <w: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 w14:paraId="2CF9372A" w14:textId="77777777" w:rsidR="00643A6A" w:rsidRDefault="00643A6A">
      <w:pPr>
        <w:pStyle w:val="ConsPlusNormal"/>
        <w:spacing w:before="200"/>
        <w:ind w:firstLine="540"/>
        <w:jc w:val="both"/>
      </w:pPr>
      <w:r>
        <w:t>17. 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 w14:paraId="6FC60186" w14:textId="77777777" w:rsidR="00643A6A" w:rsidRDefault="00643A6A">
      <w:pPr>
        <w:pStyle w:val="ConsPlusNormal"/>
        <w:jc w:val="center"/>
      </w:pPr>
    </w:p>
    <w:p w14:paraId="1A356585" w14:textId="77777777" w:rsidR="00643A6A" w:rsidRDefault="00643A6A">
      <w:pPr>
        <w:pStyle w:val="ConsPlusTitle"/>
        <w:jc w:val="center"/>
        <w:outlineLvl w:val="1"/>
      </w:pPr>
      <w:r>
        <w:t>IV. Порядок и условия предоставления гостиничных услуг</w:t>
      </w:r>
    </w:p>
    <w:p w14:paraId="0D847244" w14:textId="77777777" w:rsidR="00643A6A" w:rsidRDefault="00643A6A">
      <w:pPr>
        <w:pStyle w:val="ConsPlusNormal"/>
        <w:jc w:val="center"/>
      </w:pPr>
    </w:p>
    <w:p w14:paraId="2D20511A" w14:textId="77777777" w:rsidR="00643A6A" w:rsidRDefault="00643A6A">
      <w:pPr>
        <w:pStyle w:val="ConsPlusNormal"/>
        <w:ind w:firstLine="540"/>
        <w:jc w:val="both"/>
      </w:pPr>
      <w:r>
        <w:t>18. Заселение потребителя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4BD42757" w14:textId="77777777" w:rsidR="00643A6A" w:rsidRDefault="00643A6A">
      <w:pPr>
        <w:pStyle w:val="ConsPlusNormal"/>
        <w:spacing w:before="200"/>
        <w:ind w:firstLine="540"/>
        <w:jc w:val="both"/>
      </w:pPr>
      <w:r>
        <w:t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24F606BB" w14:textId="77777777" w:rsidR="00643A6A" w:rsidRDefault="00643A6A">
      <w:pPr>
        <w:pStyle w:val="ConsPlusNormal"/>
        <w:spacing w:before="200"/>
        <w:ind w:firstLine="540"/>
        <w:jc w:val="both"/>
      </w:pPr>
      <w:r>
        <w:t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0D6CEA69" w14:textId="77777777" w:rsidR="00643A6A" w:rsidRDefault="00643A6A">
      <w:pPr>
        <w:pStyle w:val="ConsPlusNormal"/>
        <w:spacing w:before="200"/>
        <w:ind w:firstLine="540"/>
        <w:jc w:val="both"/>
      </w:pPr>
      <w:r>
        <w:t>свидетельства о рождении - для лица, не достигшего 14-летнего возраста;</w:t>
      </w:r>
    </w:p>
    <w:p w14:paraId="266973A5" w14:textId="77777777" w:rsidR="00643A6A" w:rsidRDefault="00643A6A">
      <w:pPr>
        <w:pStyle w:val="ConsPlusNormal"/>
        <w:spacing w:before="200"/>
        <w:ind w:firstLine="540"/>
        <w:jc w:val="both"/>
      </w:pPr>
      <w:r>
        <w:t>паспорта гражданина Российской Федерации, удостоверяющего личность гражданина Российской Федерации за пределами Российской Федерации, - для лица, постоянно проживающего за пределами Российской Федерации;</w:t>
      </w:r>
    </w:p>
    <w:p w14:paraId="36864EF1" w14:textId="77777777" w:rsidR="00643A6A" w:rsidRDefault="00643A6A">
      <w:pPr>
        <w:pStyle w:val="ConsPlusNormal"/>
        <w:spacing w:before="200"/>
        <w:ind w:firstLine="540"/>
        <w:jc w:val="both"/>
      </w:pPr>
      <w:r>
        <w:t>временного удостоверения личности гражданина Российской Федерации;</w:t>
      </w:r>
    </w:p>
    <w:p w14:paraId="598F50C3" w14:textId="77777777" w:rsidR="00643A6A" w:rsidRDefault="00643A6A">
      <w:pPr>
        <w:pStyle w:val="ConsPlusNormal"/>
        <w:spacing w:before="200"/>
        <w:ind w:firstLine="540"/>
        <w:jc w:val="both"/>
      </w:pPr>
      <w:r>
        <w:t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6A1A212E" w14:textId="77777777" w:rsidR="00643A6A" w:rsidRDefault="00643A6A">
      <w:pPr>
        <w:pStyle w:val="ConsPlusNormal"/>
        <w:spacing w:before="200"/>
        <w:ind w:firstLine="540"/>
        <w:jc w:val="both"/>
      </w:pPr>
      <w: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0777C179" w14:textId="77777777" w:rsidR="00643A6A" w:rsidRDefault="00643A6A">
      <w:pPr>
        <w:pStyle w:val="ConsPlusNormal"/>
        <w:spacing w:before="200"/>
        <w:ind w:firstLine="540"/>
        <w:jc w:val="both"/>
      </w:pPr>
      <w:r>
        <w:t>разрешения на временное проживание лица без гражданства;</w:t>
      </w:r>
    </w:p>
    <w:p w14:paraId="1845F7AE" w14:textId="77777777" w:rsidR="00643A6A" w:rsidRDefault="00643A6A">
      <w:pPr>
        <w:pStyle w:val="ConsPlusNormal"/>
        <w:spacing w:before="200"/>
        <w:ind w:firstLine="540"/>
        <w:jc w:val="both"/>
      </w:pPr>
      <w:r>
        <w:t>вида на жительство лица без гражданства;</w:t>
      </w:r>
    </w:p>
    <w:p w14:paraId="4F3B94F1" w14:textId="77777777" w:rsidR="00643A6A" w:rsidRDefault="00643A6A">
      <w:pPr>
        <w:pStyle w:val="ConsPlusNormal"/>
        <w:spacing w:before="200"/>
        <w:ind w:firstLine="540"/>
        <w:jc w:val="both"/>
      </w:pPr>
      <w:r>
        <w:t>временного удостоверения личности лица без гражданства в Российской Федерации.</w:t>
      </w:r>
    </w:p>
    <w:p w14:paraId="3BCDCD60" w14:textId="77777777" w:rsidR="00643A6A" w:rsidRDefault="00643A6A">
      <w:pPr>
        <w:pStyle w:val="ConsPlusNormal"/>
        <w:spacing w:before="200"/>
        <w:ind w:firstLine="540"/>
        <w:jc w:val="both"/>
      </w:pPr>
      <w:r>
        <w:t>Заселение в гостиницу граждан Российской Федерации также может осуществляться при условии идентификации и (или) аутентификации с использованием единой биометрической системы.</w:t>
      </w:r>
    </w:p>
    <w:p w14:paraId="614C9DF6" w14:textId="77777777" w:rsidR="00643A6A" w:rsidRDefault="00643A6A">
      <w:pPr>
        <w:pStyle w:val="ConsPlusNormal"/>
        <w:jc w:val="both"/>
      </w:pPr>
      <w:r>
        <w:t xml:space="preserve">(п. 18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20.03.2024 N 341)</w:t>
      </w:r>
    </w:p>
    <w:p w14:paraId="5354C826" w14:textId="77777777" w:rsidR="00643A6A" w:rsidRDefault="00643A6A">
      <w:pPr>
        <w:pStyle w:val="ConsPlusNormal"/>
        <w:spacing w:before="200"/>
        <w:ind w:firstLine="540"/>
        <w:jc w:val="both"/>
      </w:pPr>
      <w:r>
        <w:t>18(1).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 w14:paraId="768F3537" w14:textId="77777777" w:rsidR="00643A6A" w:rsidRDefault="00643A6A">
      <w:pPr>
        <w:pStyle w:val="ConsPlusNormal"/>
        <w:jc w:val="both"/>
      </w:pPr>
      <w:r>
        <w:t xml:space="preserve">(п. 18(1)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6EF96FE5" w14:textId="77777777" w:rsidR="00643A6A" w:rsidRDefault="00643A6A">
      <w:pPr>
        <w:pStyle w:val="ConsPlusNormal"/>
        <w:spacing w:before="200"/>
        <w:ind w:firstLine="540"/>
        <w:jc w:val="both"/>
      </w:pPr>
      <w:r>
        <w:t>18(2). 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осуществляется при выполнении одного из следующих условий:</w:t>
      </w:r>
    </w:p>
    <w:p w14:paraId="72469A33" w14:textId="77777777" w:rsidR="00643A6A" w:rsidRDefault="00643A6A">
      <w:pPr>
        <w:pStyle w:val="ConsPlusNormal"/>
        <w:spacing w:before="200"/>
        <w:ind w:firstLine="540"/>
        <w:jc w:val="both"/>
      </w:pPr>
      <w:r>
        <w:t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них);</w:t>
      </w:r>
    </w:p>
    <w:p w14:paraId="19969A07" w14:textId="77777777" w:rsidR="00643A6A" w:rsidRDefault="00643A6A">
      <w:pPr>
        <w:pStyle w:val="ConsPlusNormal"/>
        <w:spacing w:before="200"/>
        <w:ind w:firstLine="540"/>
        <w:jc w:val="both"/>
      </w:pPr>
      <w:r>
        <w:lastRenderedPageBreak/>
        <w:t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них).</w:t>
      </w:r>
    </w:p>
    <w:p w14:paraId="419FCFFE" w14:textId="77777777" w:rsidR="00643A6A" w:rsidRDefault="00643A6A">
      <w:pPr>
        <w:pStyle w:val="ConsPlusNormal"/>
        <w:jc w:val="both"/>
      </w:pPr>
      <w:r>
        <w:t xml:space="preserve">(п. 18(2)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2AFB07C2" w14:textId="77777777" w:rsidR="00643A6A" w:rsidRDefault="00643A6A">
      <w:pPr>
        <w:pStyle w:val="ConsPlusNormal"/>
        <w:spacing w:before="200"/>
        <w:ind w:firstLine="540"/>
        <w:jc w:val="both"/>
      </w:pPr>
      <w:r>
        <w:t>18(3). 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предоставлении согласия законных представителей (одного из них).</w:t>
      </w:r>
    </w:p>
    <w:p w14:paraId="7B657810" w14:textId="77777777" w:rsidR="00643A6A" w:rsidRDefault="00643A6A">
      <w:pPr>
        <w:pStyle w:val="ConsPlusNormal"/>
        <w:jc w:val="both"/>
      </w:pPr>
      <w:r>
        <w:t xml:space="preserve">(п. 18(3)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7EBBEECD" w14:textId="77777777" w:rsidR="00643A6A" w:rsidRDefault="00643A6A">
      <w:pPr>
        <w:pStyle w:val="ConsPlusNormal"/>
        <w:spacing w:before="200"/>
        <w:ind w:firstLine="540"/>
        <w:jc w:val="both"/>
      </w:pPr>
      <w:r>
        <w:t>18(4). В случае принятия исполнителем решения об использовании единой биометрической системы в целях заселения в гостиницу потребителей исполнитель:</w:t>
      </w:r>
    </w:p>
    <w:p w14:paraId="0AC52B62" w14:textId="77777777" w:rsidR="00643A6A" w:rsidRDefault="00643A6A">
      <w:pPr>
        <w:pStyle w:val="ConsPlusNormal"/>
        <w:spacing w:before="200"/>
        <w:ind w:firstLine="540"/>
        <w:jc w:val="both"/>
      </w:pPr>
      <w:r>
        <w:t>а) обеспечивает идентификацию и (или) аутентификацию потребителей с использованием единой биометрической системы;</w:t>
      </w:r>
    </w:p>
    <w:p w14:paraId="491DFA49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б) получает из единой системы идентификации и (или) аутентификации имеющиеся в ней сведения о потребителе, необходимые для его заселения в гостиницу и его регистрации по месту пребывания в соответствии с </w:t>
      </w:r>
      <w:hyperlink w:anchor="P128">
        <w:r>
          <w:rPr>
            <w:color w:val="0000FF"/>
          </w:rPr>
          <w:t>пунктом 19</w:t>
        </w:r>
      </w:hyperlink>
      <w:r>
        <w:t xml:space="preserve"> настоящих Правил, в случае получения из единой биометрической системы информации о соответствии предоставленных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 w14:paraId="1E179864" w14:textId="77777777" w:rsidR="00643A6A" w:rsidRDefault="00643A6A">
      <w:pPr>
        <w:pStyle w:val="ConsPlusNormal"/>
        <w:jc w:val="both"/>
      </w:pPr>
      <w:r>
        <w:t xml:space="preserve">(п. 18(4)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20.03.2024 N 341)</w:t>
      </w:r>
    </w:p>
    <w:p w14:paraId="0A3DEDF4" w14:textId="77777777" w:rsidR="00643A6A" w:rsidRDefault="00643A6A">
      <w:pPr>
        <w:pStyle w:val="ConsPlusNormal"/>
        <w:spacing w:before="200"/>
        <w:ind w:firstLine="540"/>
        <w:jc w:val="both"/>
      </w:pPr>
      <w:bookmarkStart w:id="4" w:name="P128"/>
      <w:bookmarkEnd w:id="4"/>
      <w:r>
        <w:t xml:space="preserve">19.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31">
        <w:r>
          <w:rPr>
            <w:color w:val="0000FF"/>
          </w:rPr>
          <w:t>Правилами</w:t>
        </w:r>
      </w:hyperlink>
      <w: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14:paraId="04DE50E8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 </w:t>
      </w:r>
      <w:hyperlink r:id="rId32">
        <w:r>
          <w:rPr>
            <w:color w:val="0000FF"/>
          </w:rPr>
          <w:t>Правилами</w:t>
        </w:r>
      </w:hyperlink>
      <w: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5FD28EA6" w14:textId="77777777" w:rsidR="00643A6A" w:rsidRDefault="00643A6A">
      <w:pPr>
        <w:pStyle w:val="ConsPlusNormal"/>
        <w:spacing w:before="200"/>
        <w:ind w:firstLine="540"/>
        <w:jc w:val="both"/>
      </w:pPr>
      <w:r>
        <w:t>20. Исполнитель обеспечивает круглосуточное обслуживание потребителей, прибывающих в гостиницу и убывающих из гостиницы.</w:t>
      </w:r>
    </w:p>
    <w:p w14:paraId="2BB76341" w14:textId="77777777" w:rsidR="00643A6A" w:rsidRDefault="00643A6A">
      <w:pPr>
        <w:pStyle w:val="ConsPlusNormal"/>
        <w:spacing w:before="200"/>
        <w:ind w:firstLine="540"/>
        <w:jc w:val="both"/>
      </w:pPr>
      <w:r>
        <w:t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p w14:paraId="35676C23" w14:textId="77777777" w:rsidR="00643A6A" w:rsidRDefault="00643A6A">
      <w:pPr>
        <w:pStyle w:val="ConsPlusNormal"/>
        <w:spacing w:before="200"/>
        <w:ind w:firstLine="540"/>
        <w:jc w:val="both"/>
      </w:pPr>
      <w:bookmarkStart w:id="5" w:name="P132"/>
      <w:bookmarkEnd w:id="5"/>
      <w:r>
        <w:t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14:paraId="5BAC450B" w14:textId="77777777" w:rsidR="00643A6A" w:rsidRDefault="00643A6A">
      <w:pPr>
        <w:pStyle w:val="ConsPlusNormal"/>
        <w:spacing w:before="200"/>
        <w:ind w:firstLine="540"/>
        <w:jc w:val="both"/>
      </w:pPr>
      <w:r>
        <w:t>Разница между временем выезда потребителя из номера и заезда потребителя в номер не может составлять более 3 часов.</w:t>
      </w:r>
    </w:p>
    <w:p w14:paraId="7AE19806" w14:textId="77777777" w:rsidR="00643A6A" w:rsidRDefault="00643A6A">
      <w:pPr>
        <w:pStyle w:val="ConsPlusNormal"/>
        <w:spacing w:before="200"/>
        <w:ind w:firstLine="540"/>
        <w:jc w:val="both"/>
      </w:pPr>
      <w:r>
        <w:lastRenderedPageBreak/>
        <w:t>22. Исполнитель вправе установить предельный срок проживания в гостинице, одинаковый для всех потребителей.</w:t>
      </w:r>
    </w:p>
    <w:p w14:paraId="3B922700" w14:textId="77777777" w:rsidR="00643A6A" w:rsidRDefault="00643A6A">
      <w:pPr>
        <w:pStyle w:val="ConsPlusNormal"/>
        <w:spacing w:before="200"/>
        <w:ind w:firstLine="540"/>
        <w:jc w:val="both"/>
      </w:pPr>
      <w:bookmarkStart w:id="6" w:name="P135"/>
      <w:bookmarkEnd w:id="6"/>
      <w:r>
        <w:t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14:paraId="70EEF88C" w14:textId="77777777" w:rsidR="00643A6A" w:rsidRDefault="00643A6A">
      <w:pPr>
        <w:pStyle w:val="ConsPlusNormal"/>
        <w:spacing w:before="200"/>
        <w:ind w:firstLine="540"/>
        <w:jc w:val="both"/>
      </w:pPr>
      <w:r>
        <w:t>Исполнителем может быть установлена посуточная и (или) почасовая оплата проживания.</w:t>
      </w:r>
    </w:p>
    <w:p w14:paraId="1AC212FD" w14:textId="77777777" w:rsidR="00643A6A" w:rsidRDefault="00643A6A">
      <w:pPr>
        <w:pStyle w:val="ConsPlusNormal"/>
        <w:spacing w:before="200"/>
        <w:ind w:firstLine="540"/>
        <w:jc w:val="both"/>
      </w:pPr>
      <w: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такой категории гостиницы.</w:t>
      </w:r>
    </w:p>
    <w:p w14:paraId="225F3EC4" w14:textId="77777777" w:rsidR="00643A6A" w:rsidRDefault="00643A6A">
      <w:pPr>
        <w:pStyle w:val="ConsPlusNormal"/>
        <w:spacing w:before="200"/>
        <w:ind w:firstLine="540"/>
        <w:jc w:val="both"/>
      </w:pPr>
      <w:r>
        <w:t>24. Исполнитель не вправе без согласия потребителя оказывать иные платные услуги, не входящие в цену номера (места в номере).</w:t>
      </w:r>
    </w:p>
    <w:p w14:paraId="3AF7AA4A" w14:textId="77777777" w:rsidR="00643A6A" w:rsidRDefault="00643A6A">
      <w:pPr>
        <w:pStyle w:val="ConsPlusNormal"/>
        <w:spacing w:before="200"/>
        <w:ind w:firstLine="540"/>
        <w:jc w:val="both"/>
      </w:pPr>
      <w:r>
        <w:t>25. Исполнитель по просьбе потребителя обязан без дополнительной оплаты обеспечить следующие виды услуг:</w:t>
      </w:r>
    </w:p>
    <w:p w14:paraId="4A4C9E7E" w14:textId="77777777" w:rsidR="00643A6A" w:rsidRDefault="00643A6A">
      <w:pPr>
        <w:pStyle w:val="ConsPlusNormal"/>
        <w:spacing w:before="200"/>
        <w:ind w:firstLine="540"/>
        <w:jc w:val="both"/>
      </w:pPr>
      <w:r>
        <w:t>а) вызов скорой помощи;</w:t>
      </w:r>
    </w:p>
    <w:p w14:paraId="786917CB" w14:textId="77777777" w:rsidR="00643A6A" w:rsidRDefault="00643A6A">
      <w:pPr>
        <w:pStyle w:val="ConsPlusNormal"/>
        <w:spacing w:before="200"/>
        <w:ind w:firstLine="540"/>
        <w:jc w:val="both"/>
      </w:pPr>
      <w:r>
        <w:t>б) пользование медицинской аптечкой;</w:t>
      </w:r>
    </w:p>
    <w:p w14:paraId="72C2C6A5" w14:textId="77777777" w:rsidR="00643A6A" w:rsidRDefault="00643A6A">
      <w:pPr>
        <w:pStyle w:val="ConsPlusNormal"/>
        <w:spacing w:before="200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14:paraId="354BAA8B" w14:textId="77777777" w:rsidR="00643A6A" w:rsidRDefault="00643A6A">
      <w:pPr>
        <w:pStyle w:val="ConsPlusNormal"/>
        <w:spacing w:before="200"/>
        <w:ind w:firstLine="540"/>
        <w:jc w:val="both"/>
      </w:pPr>
      <w:r>
        <w:t>г) побудка к определенному времени;</w:t>
      </w:r>
    </w:p>
    <w:p w14:paraId="32DA610D" w14:textId="77777777" w:rsidR="00643A6A" w:rsidRDefault="00643A6A">
      <w:pPr>
        <w:pStyle w:val="ConsPlusNormal"/>
        <w:spacing w:before="200"/>
        <w:ind w:firstLine="540"/>
        <w:jc w:val="both"/>
      </w:pPr>
      <w:r>
        <w:t>д) предоставление кипятка;</w:t>
      </w:r>
    </w:p>
    <w:p w14:paraId="7EC9FF4B" w14:textId="77777777" w:rsidR="00643A6A" w:rsidRDefault="00643A6A">
      <w:pPr>
        <w:pStyle w:val="ConsPlusNormal"/>
        <w:spacing w:before="200"/>
        <w:ind w:firstLine="540"/>
        <w:jc w:val="both"/>
      </w:pPr>
      <w:r>
        <w:t>е) иные услуги по усмотрению исполнителя.</w:t>
      </w:r>
    </w:p>
    <w:p w14:paraId="2653DCB4" w14:textId="77777777" w:rsidR="00643A6A" w:rsidRDefault="00643A6A">
      <w:pPr>
        <w:pStyle w:val="ConsPlusNormal"/>
        <w:spacing w:before="200"/>
        <w:ind w:firstLine="540"/>
        <w:jc w:val="both"/>
      </w:pPr>
      <w:r>
        <w:t>26. Потребитель (заказчик) обязан оплатить гостиничные услуги и иные платные услуги в сроки и в порядке, которые указаны в договоре.</w:t>
      </w:r>
    </w:p>
    <w:p w14:paraId="7A46B3FD" w14:textId="77777777" w:rsidR="00643A6A" w:rsidRDefault="00643A6A">
      <w:pPr>
        <w:pStyle w:val="ConsPlusNormal"/>
        <w:spacing w:before="200"/>
        <w:ind w:firstLine="540"/>
        <w:jc w:val="both"/>
      </w:pPr>
      <w: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14:paraId="0573DF82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27. Если исполнителем в соответствии с </w:t>
      </w:r>
      <w:hyperlink w:anchor="P135">
        <w:r>
          <w:rPr>
            <w:color w:val="0000FF"/>
          </w:rPr>
          <w:t>пунктом 23</w:t>
        </w:r>
      </w:hyperlink>
      <w:r>
        <w:t xml:space="preserve"> 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anchor="P132">
        <w:r>
          <w:rPr>
            <w:color w:val="0000FF"/>
          </w:rPr>
          <w:t>пунктом 21</w:t>
        </w:r>
      </w:hyperlink>
      <w:r>
        <w:t xml:space="preserve"> настоящих Правил.</w:t>
      </w:r>
    </w:p>
    <w:p w14:paraId="49523599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 </w:t>
      </w:r>
      <w:hyperlink w:anchor="P150">
        <w:r>
          <w:rPr>
            <w:color w:val="0000FF"/>
          </w:rPr>
          <w:t>абзацем третьим</w:t>
        </w:r>
      </w:hyperlink>
      <w:r>
        <w:t xml:space="preserve"> настоящего пункта.</w:t>
      </w:r>
    </w:p>
    <w:p w14:paraId="71DF1156" w14:textId="77777777" w:rsidR="00643A6A" w:rsidRDefault="00643A6A">
      <w:pPr>
        <w:pStyle w:val="ConsPlusNormal"/>
        <w:spacing w:before="200"/>
        <w:ind w:firstLine="540"/>
        <w:jc w:val="both"/>
      </w:pPr>
      <w:bookmarkStart w:id="7" w:name="P150"/>
      <w:bookmarkEnd w:id="7"/>
      <w: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14:paraId="15A8F985" w14:textId="77777777" w:rsidR="00643A6A" w:rsidRDefault="00643A6A">
      <w:pPr>
        <w:pStyle w:val="ConsPlusNormal"/>
        <w:spacing w:before="200"/>
        <w:ind w:firstLine="540"/>
        <w:jc w:val="both"/>
      </w:pPr>
      <w:r>
        <w:t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 w14:paraId="0E791EBD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28. Потребитель обязан соблюдать правила, указанные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14:paraId="579CEDB5" w14:textId="77777777" w:rsidR="00643A6A" w:rsidRDefault="00643A6A">
      <w:pPr>
        <w:pStyle w:val="ConsPlusNormal"/>
        <w:spacing w:before="200"/>
        <w:ind w:firstLine="540"/>
        <w:jc w:val="both"/>
      </w:pPr>
      <w:r>
        <w:t>29. Порядок учета, хранения и утилизации (уничтожения) забытых вещей в гостинице определяется исполнителем.</w:t>
      </w:r>
    </w:p>
    <w:p w14:paraId="3A5829AC" w14:textId="77777777" w:rsidR="00643A6A" w:rsidRDefault="00643A6A">
      <w:pPr>
        <w:pStyle w:val="ConsPlusNormal"/>
        <w:jc w:val="center"/>
      </w:pPr>
    </w:p>
    <w:p w14:paraId="63437B0E" w14:textId="77777777" w:rsidR="00643A6A" w:rsidRDefault="00643A6A">
      <w:pPr>
        <w:pStyle w:val="ConsPlusTitle"/>
        <w:jc w:val="center"/>
        <w:outlineLvl w:val="1"/>
      </w:pPr>
      <w:r>
        <w:t>V. Односторонний отказ от исполнения договора</w:t>
      </w:r>
    </w:p>
    <w:p w14:paraId="2ED4C48B" w14:textId="77777777" w:rsidR="00643A6A" w:rsidRDefault="00643A6A">
      <w:pPr>
        <w:pStyle w:val="ConsPlusNormal"/>
        <w:jc w:val="center"/>
      </w:pPr>
    </w:p>
    <w:p w14:paraId="3384D706" w14:textId="77777777" w:rsidR="00643A6A" w:rsidRDefault="00643A6A">
      <w:pPr>
        <w:pStyle w:val="ConsPlusNormal"/>
        <w:ind w:firstLine="540"/>
        <w:jc w:val="both"/>
      </w:pPr>
      <w:r>
        <w:t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14:paraId="0A39C272" w14:textId="77777777" w:rsidR="00643A6A" w:rsidRDefault="00643A6A">
      <w:pPr>
        <w:pStyle w:val="ConsPlusNormal"/>
        <w:ind w:firstLine="540"/>
        <w:jc w:val="both"/>
      </w:pPr>
    </w:p>
    <w:p w14:paraId="64E54AE8" w14:textId="77777777" w:rsidR="00643A6A" w:rsidRDefault="00643A6A">
      <w:pPr>
        <w:pStyle w:val="ConsPlusTitle"/>
        <w:jc w:val="center"/>
        <w:outlineLvl w:val="1"/>
      </w:pPr>
      <w:r>
        <w:t>VI. Ответственность исполнителя и заказчика (потребителя)</w:t>
      </w:r>
    </w:p>
    <w:p w14:paraId="4B7788A9" w14:textId="77777777" w:rsidR="00643A6A" w:rsidRDefault="00643A6A">
      <w:pPr>
        <w:pStyle w:val="ConsPlusNormal"/>
        <w:jc w:val="center"/>
      </w:pPr>
    </w:p>
    <w:p w14:paraId="43C2A831" w14:textId="77777777" w:rsidR="00643A6A" w:rsidRDefault="00643A6A">
      <w:pPr>
        <w:pStyle w:val="ConsPlusNormal"/>
        <w:ind w:firstLine="540"/>
        <w:jc w:val="both"/>
      </w:pPr>
      <w:r>
        <w:t>31. Исполнитель отвечает за сохранность вещей потребителя в соответствии с законодательством Российской Федерации.</w:t>
      </w:r>
    </w:p>
    <w:p w14:paraId="1DBB2FC0" w14:textId="77777777" w:rsidR="00643A6A" w:rsidRDefault="00643A6A">
      <w:pPr>
        <w:pStyle w:val="ConsPlusNormal"/>
        <w:spacing w:before="200"/>
        <w:ind w:firstLine="540"/>
        <w:jc w:val="both"/>
      </w:pPr>
      <w:r>
        <w:t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 w14:paraId="3123AB52" w14:textId="77777777" w:rsidR="00643A6A" w:rsidRDefault="00643A6A">
      <w:pPr>
        <w:pStyle w:val="ConsPlusNormal"/>
        <w:spacing w:before="200"/>
        <w:ind w:firstLine="540"/>
        <w:jc w:val="both"/>
      </w:pPr>
      <w:r>
        <w:t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14:paraId="40704912" w14:textId="77777777" w:rsidR="00643A6A" w:rsidRDefault="00643A6A">
      <w:pPr>
        <w:pStyle w:val="ConsPlusNormal"/>
        <w:spacing w:before="200"/>
        <w:ind w:firstLine="540"/>
        <w:jc w:val="both"/>
      </w:pPr>
      <w:r>
        <w:t>34. Потребитель несет ответственность и возмещает реальный ущерб в случае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14:paraId="2EB0210A" w14:textId="77777777" w:rsidR="00643A6A" w:rsidRDefault="00643A6A">
      <w:pPr>
        <w:pStyle w:val="ConsPlusNormal"/>
        <w:spacing w:before="200"/>
        <w:ind w:firstLine="540"/>
        <w:jc w:val="both"/>
      </w:pPr>
      <w:r>
        <w:t xml:space="preserve">35. Утратил силу с 1 января 2025 года.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27.12.2024 N 1951.</w:t>
      </w:r>
    </w:p>
    <w:p w14:paraId="35F04CE2" w14:textId="77777777" w:rsidR="00643A6A" w:rsidRDefault="00643A6A">
      <w:pPr>
        <w:pStyle w:val="ConsPlusNormal"/>
        <w:jc w:val="both"/>
      </w:pPr>
    </w:p>
    <w:p w14:paraId="5EC2422E" w14:textId="77777777" w:rsidR="00643A6A" w:rsidRDefault="00643A6A">
      <w:pPr>
        <w:pStyle w:val="ConsPlusNormal"/>
        <w:jc w:val="both"/>
      </w:pPr>
    </w:p>
    <w:p w14:paraId="5D71D4DF" w14:textId="77777777" w:rsidR="00643A6A" w:rsidRDefault="00643A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005A02" w14:textId="77777777" w:rsidR="005D2456" w:rsidRDefault="005D2456"/>
    <w:sectPr w:rsidR="005D2456" w:rsidSect="0088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6A"/>
    <w:rsid w:val="005D2456"/>
    <w:rsid w:val="006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127F"/>
  <w15:chartTrackingRefBased/>
  <w15:docId w15:val="{DBC0A665-7DDE-42CD-85B6-AB21C22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43A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43A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512" TargetMode="External"/><Relationship Id="rId18" Type="http://schemas.openxmlformats.org/officeDocument/2006/relationships/hyperlink" Target="https://login.consultant.ru/link/?req=doc&amp;base=LAW&amp;n=495340&amp;dst=100015" TargetMode="External"/><Relationship Id="rId26" Type="http://schemas.openxmlformats.org/officeDocument/2006/relationships/hyperlink" Target="https://login.consultant.ru/link/?req=doc&amp;base=LAW&amp;n=472725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51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340&amp;dst=100007" TargetMode="External"/><Relationship Id="rId12" Type="http://schemas.openxmlformats.org/officeDocument/2006/relationships/hyperlink" Target="https://login.consultant.ru/link/?req=doc&amp;base=LAW&amp;n=495340&amp;dst=100007" TargetMode="External"/><Relationship Id="rId17" Type="http://schemas.openxmlformats.org/officeDocument/2006/relationships/hyperlink" Target="https://login.consultant.ru/link/?req=doc&amp;base=LAW&amp;n=508512&amp;dst=1352" TargetMode="External"/><Relationship Id="rId25" Type="http://schemas.openxmlformats.org/officeDocument/2006/relationships/hyperlink" Target="https://login.consultant.ru/link/?req=doc&amp;base=LAW&amp;n=495340&amp;dst=100019" TargetMode="External"/><Relationship Id="rId33" Type="http://schemas.openxmlformats.org/officeDocument/2006/relationships/hyperlink" Target="https://login.consultant.ru/link/?req=doc&amp;base=LAW&amp;n=495340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340&amp;dst=100013" TargetMode="External"/><Relationship Id="rId20" Type="http://schemas.openxmlformats.org/officeDocument/2006/relationships/hyperlink" Target="https://login.consultant.ru/link/?req=doc&amp;base=LAW&amp;n=508512&amp;dst=1327" TargetMode="External"/><Relationship Id="rId29" Type="http://schemas.openxmlformats.org/officeDocument/2006/relationships/hyperlink" Target="https://login.consultant.ru/link/?req=doc&amp;base=LAW&amp;n=472725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725&amp;dst=100011" TargetMode="External"/><Relationship Id="rId11" Type="http://schemas.openxmlformats.org/officeDocument/2006/relationships/hyperlink" Target="https://login.consultant.ru/link/?req=doc&amp;base=LAW&amp;n=472725&amp;dst=100011" TargetMode="External"/><Relationship Id="rId24" Type="http://schemas.openxmlformats.org/officeDocument/2006/relationships/hyperlink" Target="https://login.consultant.ru/link/?req=doc&amp;base=LAW&amp;n=508512&amp;dst=1327" TargetMode="External"/><Relationship Id="rId32" Type="http://schemas.openxmlformats.org/officeDocument/2006/relationships/hyperlink" Target="https://login.consultant.ru/link/?req=doc&amp;base=LAW&amp;n=492604&amp;dst=100012" TargetMode="External"/><Relationship Id="rId5" Type="http://schemas.openxmlformats.org/officeDocument/2006/relationships/hyperlink" Target="https://login.consultant.ru/link/?req=doc&amp;base=LAW&amp;n=381268&amp;dst=100005" TargetMode="External"/><Relationship Id="rId15" Type="http://schemas.openxmlformats.org/officeDocument/2006/relationships/hyperlink" Target="https://login.consultant.ru/link/?req=doc&amp;base=LAW&amp;n=508512&amp;dst=1327" TargetMode="External"/><Relationship Id="rId23" Type="http://schemas.openxmlformats.org/officeDocument/2006/relationships/hyperlink" Target="https://login.consultant.ru/link/?req=doc&amp;base=LAW&amp;n=495340&amp;dst=100031" TargetMode="External"/><Relationship Id="rId28" Type="http://schemas.openxmlformats.org/officeDocument/2006/relationships/hyperlink" Target="https://login.consultant.ru/link/?req=doc&amp;base=LAW&amp;n=472725&amp;dst=100027" TargetMode="External"/><Relationship Id="rId10" Type="http://schemas.openxmlformats.org/officeDocument/2006/relationships/hyperlink" Target="https://login.consultant.ru/link/?req=doc&amp;base=LAW&amp;n=381268&amp;dst=100005" TargetMode="External"/><Relationship Id="rId19" Type="http://schemas.openxmlformats.org/officeDocument/2006/relationships/hyperlink" Target="https://login.consultant.ru/link/?req=doc&amp;base=LAW&amp;n=495340&amp;dst=100031" TargetMode="External"/><Relationship Id="rId31" Type="http://schemas.openxmlformats.org/officeDocument/2006/relationships/hyperlink" Target="https://login.consultant.ru/link/?req=doc&amp;base=LAW&amp;n=508831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12&amp;dst=783" TargetMode="External"/><Relationship Id="rId14" Type="http://schemas.openxmlformats.org/officeDocument/2006/relationships/hyperlink" Target="https://login.consultant.ru/link/?req=doc&amp;base=LAW&amp;n=495340&amp;dst=100031" TargetMode="External"/><Relationship Id="rId22" Type="http://schemas.openxmlformats.org/officeDocument/2006/relationships/hyperlink" Target="https://login.consultant.ru/link/?req=doc&amp;base=LAW&amp;n=495340&amp;dst=100017" TargetMode="External"/><Relationship Id="rId27" Type="http://schemas.openxmlformats.org/officeDocument/2006/relationships/hyperlink" Target="https://login.consultant.ru/link/?req=doc&amp;base=LAW&amp;n=472725&amp;dst=100025" TargetMode="External"/><Relationship Id="rId30" Type="http://schemas.openxmlformats.org/officeDocument/2006/relationships/hyperlink" Target="https://login.consultant.ru/link/?req=doc&amp;base=LAW&amp;n=472725&amp;dst=10003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2748&amp;dst=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3975</Words>
  <Characters>22658</Characters>
  <Application>Microsoft Office Word</Application>
  <DocSecurity>0</DocSecurity>
  <Lines>188</Lines>
  <Paragraphs>53</Paragraphs>
  <ScaleCrop>false</ScaleCrop>
  <Company/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2025-07-25T08:35:00Z</dcterms:created>
  <dcterms:modified xsi:type="dcterms:W3CDTF">2025-07-25T08:36:00Z</dcterms:modified>
</cp:coreProperties>
</file>